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2974" w14:textId="0ce2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2013 года № 68. Зарегистрирован в Министерстве юстиции Республики Казахстан 11 марта 2013 года № 8371. Утратил силу приказом Заместителя Премьер-Министра Республики Казахстан - Министра финансов Республики Казахстан от 2 июля 2014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Республики Казахстан - Министра финансов РК от 02.07.2014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2011 года № 628 «Об утверждении Регламента государственной услуги «Регистрация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регистрации» (зарегистрированный в Реестре государственной регистрации нормативных правовых актов 12 января 2012 года № 7377, опубликованный в Собрании актов центральных исполнительных и иных центральных государственных органов Республики Казахстан» № 3,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работе с несостоятельными должниками Министерства финансов Республики Казахстан (Усенова Н.Д.)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исполнением настоящего приказа возложить на вице-министра финансов Тенгебаева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68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лиц, имеющих право осуществлять деятельность</w:t>
      </w:r>
      <w:r>
        <w:br/>
      </w:r>
      <w:r>
        <w:rPr>
          <w:rFonts w:ascii="Times New Roman"/>
          <w:b/>
          <w:i w:val="false"/>
          <w:color w:val="000000"/>
        </w:rPr>
        <w:t>
реабилитационного и (или) конкурсного управляющих и (или)</w:t>
      </w:r>
      <w:r>
        <w:br/>
      </w:r>
      <w:r>
        <w:rPr>
          <w:rFonts w:ascii="Times New Roman"/>
          <w:b/>
          <w:i w:val="false"/>
          <w:color w:val="000000"/>
        </w:rPr>
        <w:t>
администратора внешнего наблюдения, и снятие их с регистрации»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регистрации» (далее – электронная государственная услуга) оказывается Комитетом по работе с несостоятельными должниками Министерства финансов Республики Казахстан (далее – услугодатель) через центры обслуживания населения (далее – центр), а также через веб-портал «электронного правительства» www.e.gov.kz или веб-портал «Е-лицензирование» www.elicense.kz.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имеющих право осуществлять деятельность реабилитационного и (или) конкурсного управляющих и (или) администратора внешнего наблюдения, и снятие их с регистрации», утвержденного постановлением Правительства Республики Казахстан от 8 декабря 2011 года № 1498.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лицо (индивидуальный предприниматель),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указанном в запросе, и ИИН указанном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требованиям и условиям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электронной государственной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электронной государственной услуги,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АРМ ИС ЦОН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– направление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2 – обработка электронной государственной услуги и проверка услугодателем соответствия получателя требованиям и условиям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– формирование сообщения об отказе в запрашиваемой электронной государственной услуге в связи с имеющимися нарушениями в данных получателя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– получение получателем результата электронной государственной услуги сформированной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получателю представлены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саll-центра (1414).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Результатом оказания электронной государственной услуги являются подтверждение о регистрации лица, имеющего право осуществлять деятельность реабилитационного и (или) конкурсного управляющих и (или) администратора внешнего наблюдения, мотивированный ответ об отказе в регистрации, внесение изменений в данные, указанные в заявлении о регистрации, подтверждение о снятии с регистрации, мотивированный ответ об отказе в снятии с регистрации в форме электронного документа, подписанного ЭЦП уполномоченного органа,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ЭЦП.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имеющих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конкурсного управляющих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снятие их с регистрации»    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8933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933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ИС ЦОН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99314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14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3086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имеющих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конкурсного управляющих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снятие их с регистрации»    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 через ПЭП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5"/>
        <w:gridCol w:w="2291"/>
        <w:gridCol w:w="2965"/>
        <w:gridCol w:w="2830"/>
        <w:gridCol w:w="2831"/>
      </w:tblGrid>
      <w:tr>
        <w:trPr>
          <w:trHeight w:val="67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</w:tr>
      <w:tr>
        <w:trPr>
          <w:trHeight w:val="79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получателя регистрационного свидетельства ЭЦП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</w:tr>
      <w:tr>
        <w:trPr>
          <w:trHeight w:val="169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</w:tr>
      <w:tr>
        <w:trPr>
          <w:trHeight w:val="825" w:hRule="atLeast"/>
        </w:trPr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ЭЦП без ошибки</w:t>
            </w:r>
          </w:p>
        </w:tc>
      </w:tr>
    </w:tbl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721"/>
        <w:gridCol w:w="2858"/>
        <w:gridCol w:w="3130"/>
        <w:gridCol w:w="2723"/>
      </w:tblGrid>
      <w:tr>
        <w:trPr>
          <w:trHeight w:val="67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79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получателя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запроса посредством ЭЦП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и обработка запроса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получателя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подтверждения о регистрации лица, имеющего право осуществлять деятельность реабилитационного и (или) конкурсного управляющих и (или) администратора внешнего наблюдения, мотивированного ответа об отказе в регистрации, внесение изменений в данные, указанные в заявлении о регистрации, подтверждения о снятии с регистрации, мотивированного ответа об отказе в снятии с регистрации в форме электронного документа, подписанного ЭЦП уполномоченного органа.</w:t>
            </w:r>
          </w:p>
        </w:tc>
      </w:tr>
      <w:tr>
        <w:trPr>
          <w:trHeight w:val="30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проверка услугодателем соответствия получателя требованиям и условиям для получения электронной государственной услуги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Таблица 2. Описание действий СФЕ через ЦОН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2473"/>
        <w:gridCol w:w="3023"/>
        <w:gridCol w:w="2473"/>
        <w:gridCol w:w="3024"/>
      </w:tblGrid>
      <w:tr>
        <w:trPr>
          <w:trHeight w:val="645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95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сек.-1 мин.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</w:tr>
      <w:tr>
        <w:trPr>
          <w:trHeight w:val="1545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2359"/>
        <w:gridCol w:w="1943"/>
        <w:gridCol w:w="1804"/>
        <w:gridCol w:w="1666"/>
        <w:gridCol w:w="1805"/>
        <w:gridCol w:w="1528"/>
      </w:tblGrid>
      <w:tr>
        <w:trPr>
          <w:trHeight w:val="64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1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услугодателя»</w:t>
            </w:r>
          </w:p>
        </w:tc>
      </w:tr>
      <w:tr>
        <w:trPr>
          <w:trHeight w:val="79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форме запроса необходимых документов и удостоверение ЭЦП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документа удостоверенного (подписанного) ЭЦП оператора в ИС ГБД «Е-лицензирование»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 в связи с имеющимися нарушениями в данных получателя в АРМ услугодателя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</w:t>
            </w:r>
          </w:p>
        </w:tc>
      </w:tr>
      <w:tr>
        <w:trPr>
          <w:trHeight w:val="169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мотивирован-ного отказа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подтверждения о регистрации лица, имеющего право осуществлять деятельность 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 и (или) конкурсного управляющих и (или) 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ратора внешнего наблюдения,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в регистрации, внесение изменений в данные, указанные в заявлении о регистрации, подтверждения о снятии с регистрации,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 ответа об отказе в снятии с регистрации в форме электронного документа, подписанного ЭЦП уполномоченного органа</w:t>
            </w:r>
          </w:p>
        </w:tc>
      </w:tr>
      <w:tr>
        <w:trPr>
          <w:trHeight w:val="30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сек.-1 мин.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сек.-1 мин.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мин.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545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нарушений нет.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имеющих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конкурсного управляющих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снятие их с регистрации»    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регистрации лица, имеющего право осуществлять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 и (или) конкурсного управляющих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внешнего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выдачи: «___» __________________ 20_____ год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банкротстве» Комитет по работе с несостоятельными должниками Министерства финансов Республики Казахстан подтверждает регистрацию в качестве лица, имеющего право осуществлять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(реабилитационного и (или) конкурсного управляющих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администратора внешнего наблюдения)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_________________________________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города Астана, Алматы)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(фамилия, имя и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Примечание: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 Республики Казахстан «О банкротстве» при изменении данных, указанных в заявлении о регистрации, лицо зарегистрированное в уполномоченном органе, обязано сообщить об изменениях в уполномоченный орган в течение десяти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    [фамилия, имя и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994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регистрации на осуществление деятельности реабилитационного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конкурсного управляющих и (или)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Дата выдачи: «__» __________________ 20__ год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банкротстве» Комитет по работе с несостоятельными должниками Министерства финансов Республики Казахстан отказывает в регистрации на осуществление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(реабилитационного и (или) конкурсного управляющих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администратора внешнего наблюдения)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(фамилия, имя и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(основание отказа)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    [фамилия, имя и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994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данные, указанные в заявлении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осуществление деятельности реабилитационного и (или)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 и (или) администратора внешнего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Дата выдачи: «__» _______________ 20__ год № 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банкротстве» Комитет по работе с несостоятельными должниками Министерства финансов Республики Казахстан подтверждает внесение изменений в 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(реабилитационного и (или) конкурсного управляющих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администратора внешнего наблюдения)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(фамилия, имя и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заявления _________________________________________.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(номер и дата заявления)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     [фамилия, имя и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наличии)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994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Форма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снятии с регистрации лица, зарегистрированного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 реабилитационного и (или)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 и (или) администратора внешнего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Дата выдачи: «__» ____________ 20__ год №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банкротстве» Комитет по работе с несостоятельными должниками Министерства финансов Республики Казахстан подтверждает снятие с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(реабилитационного и (или) конкурсного управляющих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администратора внешнего наблюдения)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(фамилия, имя и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______________________________________________________.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    [фамилия, имя и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994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Форма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снятии с регистрации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 в целях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реабилитационного и (или) конкурсного управляющих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 внешнего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Дата выдачи: «__» _____________ 20__ год № 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банкротстве» Комитет по работе с несостоятельными должниками Министерства финансов Республики Казахстан отказывает в снятии с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(реабилитационного и (или) конкурсного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администратора внешнего наблюдения)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(фамилия, имя и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_____________________________________________________.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    [фамилия, имя и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 подписывающего]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994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имеющих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конкурсного управляющих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 внешнего наблюдения,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снятие их с регистрации»    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Форма анкеты для определения показателей «качество»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«доступность» электронной государственной услуги «Регистрация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лиц, имеющих право осуществлять деятельность реабилитационного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(или) конкурсного управляющих и (или)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внешнего наблюдения, и снятие их с регистрации»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  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