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143" w14:textId="d3e7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повышения квалификации педагогических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4 января 2013 года № 1. Зарегистрировано в Министерстве юстиции Республики Казахстан 21 января 2013 года № 8287. Утратил силу приказом Министра образования и науки Республики Казахстан от 9 июля 2015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09.07.2015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повышения квалификации педагогических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января 2013 года № 1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повышения квалификации педагогических кадров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повышения квалификации педагогических кадров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условия отбора и приема на курсы повышения квалификации педагогических кадров Республики Казахстан по уровневым программам, подготовленным Центром педагогического мастерства Автономной организации образования «Назарбаев Интеллектуальные школы» (далее – ЦПМ АОО НИШ) совместно с Факультетом образования Кембриджского университета по программам третьего (базового), второго (основного), первого (продвинутого) уровней (далее – Курсы).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педагогических кадров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сертифицированный тренер - педагогический работник, прошедший обучение по уровневым программам, подготовленным ЦПМ АОО НИШ совместно с Факультетом образования Кембриджского университета и получивший сертификат Международного экзаменационного совета Кембриджа.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Курсы проводятся следующими организациями образования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ЦПМ АОО НИШ и его филиалами - по программам третьего (базового), второго (основного), первого (продвинутого)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Акционерным обществом «Национальный центр повышения квалификации «Өрлеу» (далее – АО «НЦПК «Өрлеу») и его филиалом «Республиканский институт повышения квалификации руководящих и научно-педагогических кадров системы образования АО «НЦПК «Өрлеу» - по программам третьего (базового), второго (основного)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филиалами АО «НЦПК «Өрлеу» - по программе третьего (базового)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Курсов первого (продвинутого) уровня составляет не менее 464 академических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аудиторное обучение – не менее 200 академических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школьная практика – не менее 144 академических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аудиторное обучение – не менее 120 академических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второго (основного) уровня составляет не менее 440 академических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аудиторное обучение – не менее 160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школьная практика – не менее 120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аудиторное обучение – не менее 160 академических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третьего (базового) уровня составляет не менее 416 академических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аудиторное обучение – не менее 160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школьная практика – не менее 96 академических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аудиторное обучение – не менее 160 академических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Один академический час Курса составляет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Курсы проводят сертифицированные тренеры, подготовленные ЦПМ АОО НИШ с участием экспертов Кембриджского университета по соответствующим уровням.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сертифицированных тренеров формируется на основании списка уполномоченного органа в области образования и списка АОО НИШ.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педагогическим кадрам, претендующим на обучение на Курсах, устанавливаются требования,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Педагогический работник, претендующий на обучение на Курсах представляет на рассмотрение педагогического совета организации образования,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анкету на курсы повышения квалификации педагогических кадров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должности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грамот, дипломов, сертификатов и другие документы, подтверждающие успехи в учебной и общественной жизни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Педагогический совет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ежегодно до 20 сентября рассматривает документы педагогических кадров, претендующих на обучение на Курсах,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до 1 октября представляет на согласование в районный (городской) отдел образования решение о направлении педагогических кадров на Курсы обучения, оформленное Протоколом направления педагогических кадров на курсы повышения квалификации (далее - Протокол)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Районный (городской) отдел образования рассматривает Протокол ежегодно до 1 ноября и направляет список слушателей, оформленный Протоколом, на утверждение в областные, городов Астана и Алматы управления образования, за исключением организаций образования, указанных в подпунктах 2) и 3) пункта 14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Областные, городов Астана и Алматы управления образования направляют ежегодно до 15 ноября в уполномоченный орган в области образования утвержденный список слушателей.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области образования формирует и утверждает список педагогических кадров, претендующих на обучение на Курсах, (далее – Список) и направляет в ЦПМ АОО НИШ и АО «НЦПК «Өрлеу» (далее – Организации) ежегодно до 30 ноября: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общеобразовательных организаций образования Республики Казахстан, утвержденные областными и городов Астана и Алматы управлениями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республиканских общеобразовательных организаций среднего образования, утвержденные педагогическим советом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Назарбаев Интеллектуальных школ, утвержденных АОО НИШ.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Организации начинают проведение Курсов с начала следующего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Зачисление слушателей на Курсы оформляется приказом первого руководителя Организации на основании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Слушателю на период прохождения Курсов выплачивается Стипендия в пределах средств, предусмотренных республиканским бюджетом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выплаты Стипендии слушателям является приказ Организации о зачислении на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Размер стипендии для ЦПМ АОО НИШ и его филиалов утверждается Попечительским советом АОО НИШ.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Размер стипендии для АО «НЦПК «Өрлеу» и его филиалов утверждается Советом директоров АО «НЦПК «Өрлеу».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Условия выплаты стипендий утверждаются Организацией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завершении Курсов Центр педагогических измерений АОО НИШ (далее – ЦПИ АОО НИШ) проводит итоговое оценивание слушателей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портфолио, подготовленному в период обучения на Курсах;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презентациям, подготовленным на основе проведенных занятий в Организациях в период дистанционного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сдаче квалификационного экзамена в виде тестирования (в письменной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итогового оценивания ЦПИ АОО НИШ определяет список слушателей, рекомендованных для сертификации, и направляет его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Слушателям, прошедшим Курсы и успешно сдавшим квалификационный экзамен, Организациями выдается сертификат по программам соответствующего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программам третьего (базового) уровня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второго (основного) уровня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первого (продвинутого) уровня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Сертификат подтверждает присвоение соответствующего уровня программы и действует в течение 5 лет со дня выдачи. По истечении указанного срока обучающийся подтверждает уровень программы в ЦПИ АОО НИШ путем сдачи квалификационного экзамена без прохождения повторных 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Сертификат подписывает руководитель Организации, проводивший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Слушатели Курсов, не получившие сертификат, имеют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пересдачу квалификационного экзамена за счет собственных средств, не более одного раза в год без прохождения повторных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завершение прерванного Курса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Отчисленные слушатели в соответствии с приказом руководителя Организации и решением комиссии по рассмотрению обращений и заявлений слушателей Курсов, созданных Организацией, производят возмещение затрат понесенных Организацией.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 педагогическим кадрам, направляемым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курсы повышения квалификации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Третий (базовый) уровень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49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трех лет, техническое и профессиональное (среднее профессиональное) образование с педагогическим стажем не менее пяти лет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участия в профессиональных конкурсах школьного, районного (городского) уровня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победителей, призеров предметных олимпиад, творческих конкурсов, научных и спортивных соревнований школьного, районного (городского) уровня (из числа его участников)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 применение инновационных методик в учебно-воспитательном процессе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районных (городских) конференций, семинаров, форумов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 базовыми знаниями в области информационно-коммуникационных технологий (далее - ИКТ), MS Windows, MS Office, Internet, в частности электронной почтой. </w:t>
            </w:r>
          </w:p>
        </w:tc>
      </w:tr>
    </w:tbl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Второй (основной) уровень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249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пяти лет, техническое и профессиональное (среднее профессиональное) образование с педагогическим стажем не менее семи лет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участия в профессиональных конкурсах районного (городского), областного уровня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победителей, призеров предметных олимпиад, творческих конкурсов, научных и спортивных соревнований районного (городского), областного уровня (из числа его участников)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 применение инновационных методик в учебно-воспитательном процессе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либо участие в разработке методических пособий и учебных программ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 опыта работы (публикация, сборники, рекомендации, пособия, выставочные материалы) в ходе подготовки и проведения областных (республиканских) конференций, семинаров, форумов и т.д.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 знаниями в области ИКТ, MS Windows, MS Office, электронной почтой, сервисами Internet. </w:t>
            </w:r>
          </w:p>
        </w:tc>
      </w:tr>
    </w:tbl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Первый (продвинутый) уровень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243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семи лет, техническое и профессиональное (среднее профессиональное) образование с педагогическим стажем не менее девяти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профессиональных конкурсах районного (городского), областного, республиканского (международного) уровня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подготовившие победителей, призеров предметных олимпиад, творческих конкурсов, научных и спортивных соревнований районного (городского), областного, республиканского (международного) уровня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инновационных методик и педагогических технологий в учебно-воспитательном процессе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либо участие в разработке методических пособий и учебных программ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педагогических изданиях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семинаров, тренингов районного, областного (городского), международного уровня, является наставником для молодых педагогов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знаниями в области информационно-коммуникационных технологий, МS Office, электронной почтой, сервисами Internet на уровне продвинутого пользователя. Наличие достаточно высокого уровня функциональной грамотности в сфере информационно-коммуникационных технологий, обоснованное применение ИКТ в образовательной деятельности для решения профессиональных, социальных и личностных задач</w:t>
            </w:r>
          </w:p>
        </w:tc>
      </w:tr>
    </w:tbl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</w:t>
      </w:r>
      <w:r>
        <w:rPr>
          <w:rFonts w:ascii="Times New Roman"/>
          <w:b w:val="false"/>
          <w:i/>
          <w:color w:val="000000"/>
          <w:sz w:val="28"/>
        </w:rPr>
        <w:t>: соответствие рекомендуемым требованиям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подтверждено документами, примерами которых могут служить: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рекомендательные письма, экспертные заключения, решения коллегиальных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органов, материалы и результаты анализа и оценивания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открытых уроков, материалы по обобщению опыта, документальные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подтверждения достижений и прогресса учащихся,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анкетирования и наблюдений, материалы, подтверждающие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методическими объединениями, а также научными, предметными,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досуговыми кружками.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Руководителю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 и отчество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(при наличии) - (далее-Ф.И.О.)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 </w:t>
      </w:r>
    </w:p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 прошу рассмотреть мою кандидатуру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повышения квалификации педагогических кадров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уровня в группе с ________________________ языком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 «____»_____________201__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 заявителя)                    (дата подачи заявления)</w:t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курсы повышения квалификации педагогических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2"/>
        <w:gridCol w:w="9058"/>
      </w:tblGrid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категория (действительная до)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стаж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 информационными технологиями 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(тема)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Предыдущие курсы повышения квалификации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801"/>
        <w:gridCol w:w="3285"/>
        <w:gridCol w:w="41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курсов и тема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прохождения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курсов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Районный (городской)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</w:p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направления педагогических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курсы повышения квалификации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(Название направляющей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решением Педагогического совета от «___» ______ 201__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_____ направляет на курсы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организации, реализующей образовательные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дополнительного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программе обучения _______________ уровня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 по ________________ 201__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 _______«__» _______201__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направляющей организации</w:t>
      </w:r>
      <w:r>
        <w:rPr>
          <w:rFonts w:ascii="Times New Roman"/>
          <w:b w:val="false"/>
          <w:i w:val="false"/>
          <w:color w:val="000000"/>
          <w:sz w:val="28"/>
        </w:rPr>
        <w:t>       М.П.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 ___________«__»_______201__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районного (городского) отдела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М.П.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 __________«__»_______201__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областного, городов Астана и Алматы</w:t>
      </w:r>
      <w:r>
        <w:rPr>
          <w:rFonts w:ascii="Times New Roman"/>
          <w:b w:val="false"/>
          <w:i w:val="false"/>
          <w:color w:val="000000"/>
          <w:sz w:val="28"/>
        </w:rPr>
        <w:t>      МП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управления образования</w:t>
      </w:r>
    </w:p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267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87"/>
        <w:gridCol w:w="6493"/>
      </w:tblGrid>
      <w:tr>
        <w:trPr>
          <w:trHeight w:val="30" w:hRule="atLeast"/>
        </w:trPr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педагог кадрларының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арттырудың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аясында ушінші (базалық)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бағдарламасы бойынша мұғалімдерді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курстарын аяқтады</w:t>
            </w:r>
          </w:p>
        </w:tc>
        <w:tc>
          <w:tcPr>
            <w:tcW w:w="6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курсы обучения учителей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третьего (базового)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уровневых программ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жетешісі_____________________________________________________________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6"/>
        <w:gridCol w:w="5865"/>
        <w:gridCol w:w="2849"/>
      </w:tblGrid>
      <w:tr>
        <w:trPr>
          <w:trHeight w:val="30" w:hRule="atLeast"/>
        </w:trPr>
        <w:tc>
          <w:tcPr>
            <w:tcW w:w="4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 “__”__________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“__”____________20__г.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№ 000000</w:t>
            </w:r>
          </w:p>
        </w:tc>
      </w:tr>
      <w:tr>
        <w:trPr>
          <w:trHeight w:val="30" w:hRule="atLeast"/>
        </w:trPr>
        <w:tc>
          <w:tcPr>
            <w:tcW w:w="4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</w:tbl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267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87"/>
        <w:gridCol w:w="6493"/>
      </w:tblGrid>
      <w:tr>
        <w:trPr>
          <w:trHeight w:val="30" w:hRule="atLeast"/>
        </w:trPr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педагог кадрларының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арттырудың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аясында екінші (негізгі)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бағдарламасы бойынша мұғалімдерді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курстарын аяқтады</w:t>
            </w:r>
          </w:p>
        </w:tc>
        <w:tc>
          <w:tcPr>
            <w:tcW w:w="6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курсы обучения учителей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второго (основного)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уровневых программ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жетешісі_____________________________________________________________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6"/>
        <w:gridCol w:w="5865"/>
        <w:gridCol w:w="2849"/>
      </w:tblGrid>
      <w:tr>
        <w:trPr>
          <w:trHeight w:val="30" w:hRule="atLeast"/>
        </w:trPr>
        <w:tc>
          <w:tcPr>
            <w:tcW w:w="4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 “__”__________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“__”____________20__г.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№ 000000</w:t>
            </w:r>
          </w:p>
        </w:tc>
      </w:tr>
      <w:tr>
        <w:trPr>
          <w:trHeight w:val="30" w:hRule="atLeast"/>
        </w:trPr>
        <w:tc>
          <w:tcPr>
            <w:tcW w:w="4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</w:tbl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кадров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1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267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87"/>
        <w:gridCol w:w="6493"/>
      </w:tblGrid>
      <w:tr>
        <w:trPr>
          <w:trHeight w:val="30" w:hRule="atLeast"/>
        </w:trPr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педагог кадрларының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арттырудың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аясында бірінші (ілгері)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мұғалімдерді оқыту курстарын аяқтады</w:t>
            </w:r>
          </w:p>
        </w:tc>
        <w:tc>
          <w:tcPr>
            <w:tcW w:w="6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курсы обучения учителей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первого (продвинутого)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уровневых программ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жетешісі_____________________________________________________________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6"/>
        <w:gridCol w:w="5865"/>
        <w:gridCol w:w="2849"/>
      </w:tblGrid>
      <w:tr>
        <w:trPr>
          <w:trHeight w:val="30" w:hRule="atLeast"/>
        </w:trPr>
        <w:tc>
          <w:tcPr>
            <w:tcW w:w="4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 “__”__________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“__”____________20__г.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№ 000000</w:t>
            </w:r>
          </w:p>
        </w:tc>
      </w:tr>
      <w:tr>
        <w:trPr>
          <w:trHeight w:val="30" w:hRule="atLeast"/>
        </w:trPr>
        <w:tc>
          <w:tcPr>
            <w:tcW w:w="4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