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403e" w14:textId="3c94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апреля 2012 года № 2-4. Зарегистрировано Департаментом юстиции Западно-Казахстанской области 7 мая 2012 года № 7-4-130. Утратило силу решением Бокейординского районного маслихата Западно-Казахстанской области от 6 ноября 2013 года № 13-3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06.11.2013 № 13-3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отдельным категориям нуждающихся граждан, проживающих в Бокейординском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погибших военнослужащих в Великую Отечественную войну не вступивших в повторный брак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вступали в другой брак –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в годы войны в тылу - 3 000 (три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1986-1987 годах - 10 000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алка", "Кумис алка" или получившие ранее звание "Мать-героиня", а также награжденные орденами "Материнская слава" I и II степени - 5 000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восемнадцати лет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больным туберкулезом, состоящим на учете в организациях здравоохранения единовременно без учета доходов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с детства, детям-инвалидам до восемнадцати лет и дети-инвалиды первой группы проживающим в Бокейординском районе, находящегося на границе с полигонами "Капустин-Яр" и "Азгыр" выплачивать ежемесячную социальную помощь в размере 2 месячных расчетных показателей, инвалидам второй группы в размере 1,5 месячных расчетных показателей, третьей группы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решению районной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случай смерти малообеспеченного гражданина членам его семьи на расходы по погребению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среднедушевой доход которых не превышает черты бедности в случай заболевания члена семьи по направлению врача на лечение, выплачивается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100 лет и более единовременно без учета дохода выплачивается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пострадавшим от пожара, наводнения, другого стихийного бедствия природного или техногенного характера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(семьям), проживающим в районе, со среднедушевым доходом ниже черты бедности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 в годы Великой Отечественной войны на представление санаторно-курортного лечения, в пределах средств предусмотренных местным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Бокейординского районного маслихата Западно-Казахстанской области от 21.12.2012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решение Бокейординского районного маслихата "Об оказании социальной помощи отдельным категориям гражданам" от 26 февраля 2010 года № 20-4 (зарегистрированный в Реестре государственной регистрации нормативных правовых актов на государственном языке за № 7-4-102, опубликованное 31 марта-5 апреля 2010 года в газете "Орда жұлдызы"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внесении изменений и дополнений в решение Бокейординского районного маслихата от 26 февраля 2010 года № 20-4 "Об оказании социальной помощи отдельным категориям нуждающихся граждан" от 14 ноября 2011 года № 32-2 (зарегистрированного в Реестре государственной регистрации нормативных правовых актов за № 7-4-121, опубликованное 10 января–16 января 2012 года в газете "Орда жұлдызы"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Х. Тажмуратов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Е. К. Танатов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