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63c0" w14:textId="a606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18 апреля 2012 года N 3-6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июля 2012 года N 5-4. Зарегистрировано Департаментом юстиции Западно-Казахстанской области 16 августа 2012 года N 7-3-132. Утратило силу решением Бурлинского районного маслихата Западно-Казахстанской области от 24 декабря 2013 года № 17-11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Бурлинского районного маслихата Западно-Казахстанской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17-11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оказании социальной помощи отдельным категориям нуждающихся граждан" от 18 апреля 2012 года N 3-6 (зарегистрированное в Реестре государственной регистрации нормативных-правовых актов за N 7-3-131, опубликованное 7 июня 2012 года в газете "Бөрлі жаршысы - Бурлинские вести" N 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1),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 в годы Великой Отечественной войны на представление санаторно - курортного лечения, в пределах средств предусмотренных местным бюджетом.";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 слова "по решению районной комисии:"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слова "не более двух раз в год, в размере установленной комиссией" заменить словами "в размере 30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"малообеспеченным семьям (гражданам), со среднедушевым доходом ниже прожиточного минимума в размере 15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"3-1) лицу, осуществившему погребение малообеспеченного гражданина размере 10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4) дополнить абзацем двенадцатым следующего содержания: "лицам из числа участников ликвидации последствий катастрофы на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- 3000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