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6f5a" w14:textId="e4e6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земельных отношений, геодезии и картографии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27 декабря 2012 года № 276. Зарегистрировано Департаментом юстиции Западно-Казахстанской области 1 февраля 2013 года № 3172. Утратило силу постановлением акимата Западно-Казахстанской области от 15 января 2014 года № 1</w:t>
      </w:r>
    </w:p>
    <w:p>
      <w:pPr>
        <w:spacing w:after="0"/>
        <w:ind w:left="0"/>
        <w:jc w:val="both"/>
      </w:pPr>
      <w:r>
        <w:rPr>
          <w:rFonts w:ascii="Times New Roman"/>
          <w:b w:val="false"/>
          <w:i w:val="false"/>
          <w:color w:val="ff0000"/>
          <w:sz w:val="28"/>
        </w:rPr>
        <w:t>      Сноска. Утратило силу постановлением акимата Западно-Казахстанской области от 15.01.2014 № 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Руководствуясь Законами Республики Казахстан от 23 января 2001 года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от 27 ноября 2000 года </w:t>
      </w:r>
      <w:r>
        <w:rPr>
          <w:rFonts w:ascii="Times New Roman"/>
          <w:b w:val="false"/>
          <w:i w:val="false"/>
          <w:color w:val="000000"/>
          <w:sz w:val="28"/>
        </w:rPr>
        <w:t>"Об</w:t>
      </w:r>
      <w:r>
        <w:rPr>
          <w:rFonts w:ascii="Times New Roman"/>
          <w:b w:val="false"/>
          <w:i w:val="false"/>
          <w:color w:val="000000"/>
          <w:sz w:val="28"/>
        </w:rPr>
        <w:t xml:space="preserve"> административных процедурах", акимат Западно-Казахстанской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нижеследующие регламенты государственных услуг в сфере земельных отношений, геодезии и картографии: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частной собственности</w:t>
      </w:r>
      <w:r>
        <w:br/>
      </w:r>
      <w:r>
        <w:rPr>
          <w:rFonts w:ascii="Times New Roman"/>
          <w:b w:val="false"/>
          <w:i w:val="false"/>
          <w:color w:val="000000"/>
          <w:sz w:val="28"/>
        </w:rPr>
        <w:t>
на земельный участок";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временного возмездного</w:t>
      </w:r>
      <w:r>
        <w:br/>
      </w:r>
      <w:r>
        <w:rPr>
          <w:rFonts w:ascii="Times New Roman"/>
          <w:b w:val="false"/>
          <w:i w:val="false"/>
          <w:color w:val="000000"/>
          <w:sz w:val="28"/>
        </w:rPr>
        <w:t>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временного</w:t>
      </w:r>
      <w:r>
        <w:br/>
      </w:r>
      <w:r>
        <w:rPr>
          <w:rFonts w:ascii="Times New Roman"/>
          <w:b w:val="false"/>
          <w:i w:val="false"/>
          <w:color w:val="000000"/>
          <w:sz w:val="28"/>
        </w:rPr>
        <w:t>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"Утверждение</w:t>
      </w:r>
      <w:r>
        <w:rPr>
          <w:rFonts w:ascii="Times New Roman"/>
          <w:b w:val="false"/>
          <w:i w:val="false"/>
          <w:color w:val="000000"/>
          <w:sz w:val="28"/>
        </w:rPr>
        <w:t xml:space="preserve"> кадастровой (оценочной)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"Выдача</w:t>
      </w:r>
      <w:r>
        <w:rPr>
          <w:rFonts w:ascii="Times New Roman"/>
          <w:b w:val="false"/>
          <w:i w:val="false"/>
          <w:color w:val="000000"/>
          <w:sz w:val="28"/>
        </w:rPr>
        <w:t xml:space="preserve"> разрешения на использование земельного участка для изыскательских работ";</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"Утверждение</w:t>
      </w:r>
      <w:r>
        <w:rPr>
          <w:rFonts w:ascii="Times New Roman"/>
          <w:b w:val="false"/>
          <w:i w:val="false"/>
          <w:color w:val="000000"/>
          <w:sz w:val="28"/>
        </w:rPr>
        <w:t xml:space="preserve"> землеустроительных проектов по формированию земельных участков";</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"Выдача</w:t>
      </w:r>
      <w:r>
        <w:rPr>
          <w:rFonts w:ascii="Times New Roman"/>
          <w:b w:val="false"/>
          <w:i w:val="false"/>
          <w:color w:val="000000"/>
          <w:sz w:val="28"/>
        </w:rPr>
        <w:t xml:space="preserve"> решения на изменение целевого назначения земельного участка".</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"Управление земельных отношений Западно-Казахстанской области" принять необходимые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Западно-Казахстанской области Салыкова Е. Г.</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color w:val="000000"/>
          <w:sz w:val="28"/>
        </w:rPr>
        <w:t>      Аким области                     Н. Ногаев</w:t>
      </w:r>
    </w:p>
    <w:bookmarkStart w:name="z13"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Западно-Казахстанской области</w:t>
      </w:r>
      <w:r>
        <w:br/>
      </w:r>
      <w:r>
        <w:rPr>
          <w:rFonts w:ascii="Times New Roman"/>
          <w:b w:val="false"/>
          <w:i w:val="false"/>
          <w:color w:val="000000"/>
          <w:sz w:val="28"/>
        </w:rPr>
        <w:t>
от 27 декабря 2012 года № 276</w:t>
      </w:r>
    </w:p>
    <w:bookmarkEnd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w:t>
      </w:r>
      <w:r>
        <w:br/>
      </w:r>
      <w:r>
        <w:rPr>
          <w:rFonts w:ascii="Times New Roman"/>
          <w:b/>
          <w:i w:val="false"/>
          <w:color w:val="000000"/>
        </w:rPr>
        <w:t>
частной собственности на земельный участок"</w:t>
      </w:r>
    </w:p>
    <w:bookmarkStart w:name="z14"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"Оформление и выдача актов на право частной собственности на земельный участок"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государственным учреждением "Управление земельных отношений Западно-Казахстанской области", осуществляющее функции в области земельных отношений (далее – уполномоченный орган), с участием Западно-Казахстанского филиала Республиканского государственного предприятия на праве хозяйственного ведения "Научно-производственный центр земельного кадастра Агентства Республики Казахстан по управлению земельными ресурсами (далее – Западно-Казахстанский филиал РГП "НПЦзем"), которое изготавливает акт на право частной собственности на земельный участок, по месту нахождения земельного участка.</w:t>
      </w:r>
      <w:r>
        <w:br/>
      </w:r>
      <w:r>
        <w:rPr>
          <w:rFonts w:ascii="Times New Roman"/>
          <w:b w:val="false"/>
          <w:i w:val="false"/>
          <w:color w:val="000000"/>
          <w:sz w:val="28"/>
        </w:rPr>
        <w:t>
      4. Государственная услуга может оказываться на альтернативной основе по месту нахождения земельного участка через Филиал Республиканского государственного предприятия "Центр обслуживания населения" по Западно-Казахстанской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5. Государственная услуга оказывается физическим и юридическим лицам (далее - получатель).</w:t>
      </w:r>
      <w:r>
        <w:br/>
      </w:r>
      <w:r>
        <w:rPr>
          <w:rFonts w:ascii="Times New Roman"/>
          <w:b w:val="false"/>
          <w:i w:val="false"/>
          <w:color w:val="000000"/>
          <w:sz w:val="28"/>
        </w:rPr>
        <w:t>
      6. Форма оказываемой государственной услуги: не автоматизированная.</w:t>
      </w:r>
      <w:r>
        <w:br/>
      </w:r>
      <w:r>
        <w:rPr>
          <w:rFonts w:ascii="Times New Roman"/>
          <w:b w:val="false"/>
          <w:i w:val="false"/>
          <w:color w:val="000000"/>
          <w:sz w:val="28"/>
        </w:rPr>
        <w:t>
      7.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государственной услуги с указанием причины отказа в письменном виде.</w:t>
      </w:r>
      <w:r>
        <w:br/>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ЦОН документа (квитанции) об уплате государственной услуги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Стандарта.</w:t>
      </w:r>
      <w:r>
        <w:br/>
      </w:r>
      <w:r>
        <w:rPr>
          <w:rFonts w:ascii="Times New Roman"/>
          <w:b w:val="false"/>
          <w:i w:val="false"/>
          <w:color w:val="000000"/>
          <w:sz w:val="28"/>
        </w:rPr>
        <w:t>
      9. Оплата производится наличным или безналичным способом через банки второго уровня на расчетный счет Западно-Казахстанского филиала РГП "НПЦзем" либо в кассах здания Западно-Казахстанского филиала РГП "НПЦзем", которыми выдается платежный документ (квитанция), подтверждающий размер и дату оплаты.</w:t>
      </w:r>
    </w:p>
    <w:bookmarkStart w:name="z15" w:id="3"/>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3"/>
    <w:p>
      <w:pPr>
        <w:spacing w:after="0"/>
        <w:ind w:left="0"/>
        <w:jc w:val="both"/>
      </w:pP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в здании уполномоченного органа, по адресу: город Уральск, улица Х. Чурина, 116 телефон: 8(7112)500512,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в здании ЦОНа по адресу: город Уральск, улица Жамбыла, 81/2 телефон: 8(7112)282914, ежедневно с понедельника по субботу включительно с 9.00 часов до 20.00 часов, за исключением выходных и праздничных дней.</w:t>
      </w:r>
      <w:r>
        <w:br/>
      </w:r>
      <w:r>
        <w:rPr>
          <w:rFonts w:ascii="Times New Roman"/>
          <w:b w:val="false"/>
          <w:i w:val="false"/>
          <w:color w:val="000000"/>
          <w:sz w:val="28"/>
        </w:rPr>
        <w:t>
      11. Информацию по вопросам оказания государственной услуги, о ходе оказания государственной услуги можно получить в ЦОНе или уполномоченном органе, адреса и график работы которых, указаны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12. Сроки оказания государственной услуги с момента сдачи получателем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1) с момента обращения в уполномоченный орган: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30 минут;</w:t>
      </w:r>
      <w:r>
        <w:br/>
      </w:r>
      <w:r>
        <w:rPr>
          <w:rFonts w:ascii="Times New Roman"/>
          <w:b w:val="false"/>
          <w:i w:val="false"/>
          <w:color w:val="000000"/>
          <w:sz w:val="28"/>
        </w:rPr>
        <w:t>
      2) с момента обращения в ЦОН: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20 минут.</w:t>
      </w:r>
      <w:r>
        <w:br/>
      </w:r>
      <w:r>
        <w:rPr>
          <w:rFonts w:ascii="Times New Roman"/>
          <w:b w:val="false"/>
          <w:i w:val="false"/>
          <w:color w:val="000000"/>
          <w:sz w:val="28"/>
        </w:rPr>
        <w:t>
      13. Уполномоченным органом или ЦОНом получателю выдается расписка о приеме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6) фамилии, имени, отчества 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14. В предоставлении государственной услуги отказывается в случаях:</w:t>
      </w:r>
      <w:r>
        <w:br/>
      </w:r>
      <w:r>
        <w:rPr>
          <w:rFonts w:ascii="Times New Roman"/>
          <w:b w:val="false"/>
          <w:i w:val="false"/>
          <w:color w:val="000000"/>
          <w:sz w:val="28"/>
        </w:rPr>
        <w:t>
      1) непредставления получателем соответствующих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судебных решений по данному земельному участку либо наличия уведомления о ведущемся судебном разбирательстве;</w:t>
      </w:r>
      <w:r>
        <w:br/>
      </w:r>
      <w:r>
        <w:rPr>
          <w:rFonts w:ascii="Times New Roman"/>
          <w:b w:val="false"/>
          <w:i w:val="false"/>
          <w:color w:val="000000"/>
          <w:sz w:val="28"/>
        </w:rPr>
        <w:t>
      3) акта прокурорского надзора, до устранения нарушения норм законодательства Республики Казахстан;</w:t>
      </w:r>
      <w:r>
        <w:br/>
      </w:r>
      <w:r>
        <w:rPr>
          <w:rFonts w:ascii="Times New Roman"/>
          <w:b w:val="false"/>
          <w:i w:val="false"/>
          <w:color w:val="000000"/>
          <w:sz w:val="28"/>
        </w:rPr>
        <w:t>
      4)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Сведения о приостановлении оформления права на земельный участок заносятся в книгу регистрации и учета. Получателю государственной услуги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получателя государственной услуги для устранения причин приостановления оформления.</w:t>
      </w:r>
      <w:r>
        <w:br/>
      </w:r>
      <w:r>
        <w:rPr>
          <w:rFonts w:ascii="Times New Roman"/>
          <w:b w:val="false"/>
          <w:i w:val="false"/>
          <w:color w:val="000000"/>
          <w:sz w:val="28"/>
        </w:rPr>
        <w:t>
      15.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Первый способ оформление и выдача акта на право частной собственности на земельный участок:</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Западно-Казахстанский филиал РГП "НПЦзем";</w:t>
      </w:r>
      <w:r>
        <w:br/>
      </w:r>
      <w:r>
        <w:rPr>
          <w:rFonts w:ascii="Times New Roman"/>
          <w:b w:val="false"/>
          <w:i w:val="false"/>
          <w:color w:val="000000"/>
          <w:sz w:val="28"/>
        </w:rPr>
        <w:t>
      3) ответственный специалист Западно-Казахстанского филиала РГП "НПЦзем" принимает документы, регистрирует в журнале, оформляет акт на право частной собственности на земельный участок,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акт на право частной собственности на земельный участок,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акт на право частной собственности на земельный участок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оформление и выдача акта на право частной собственности на земельный участок:</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регистрирует документы, подготавливает и направляет запрос в Западно-Казахстанский филиал РГП "НПЦзем";</w:t>
      </w:r>
      <w:r>
        <w:br/>
      </w:r>
      <w:r>
        <w:rPr>
          <w:rFonts w:ascii="Times New Roman"/>
          <w:b w:val="false"/>
          <w:i w:val="false"/>
          <w:color w:val="000000"/>
          <w:sz w:val="28"/>
        </w:rPr>
        <w:t>
      4) ответственный специалист Западно-Казахстанского филиала РГП "НПЦзем" принимает документы, регистрирует в журнале, оформляет акт на право частной собственности на земельный участок,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акт на право частной собственности на земельный участок,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акт на право частной собственности на земельный участок,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акт на право частной собственности на земельный участок,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Первый способ при выдаче дубликата акта на право частной собственности на земельный участок:</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Западно-Казахстанский филиал РГП "НПЦзем";</w:t>
      </w:r>
      <w:r>
        <w:br/>
      </w:r>
      <w:r>
        <w:rPr>
          <w:rFonts w:ascii="Times New Roman"/>
          <w:b w:val="false"/>
          <w:i w:val="false"/>
          <w:color w:val="000000"/>
          <w:sz w:val="28"/>
        </w:rPr>
        <w:t>
      3) ответственный специалист Западно-Казахстанский филиал РГП "НПЦзем" принимает документы, регистрирует в журнале дубликат акта на право частной собственности на земельный участок,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дубликат акта на право частной собственности на земельный участок,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дубликат акта на право частной собственности на земельный участок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при выдаче дубликата акта на право частной собственности на земельный участок:</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и регистрирует документы, подготавливает и направляет запрос в Западно-Казахстанский филиал РГП "НПЦзем";</w:t>
      </w:r>
      <w:r>
        <w:br/>
      </w:r>
      <w:r>
        <w:rPr>
          <w:rFonts w:ascii="Times New Roman"/>
          <w:b w:val="false"/>
          <w:i w:val="false"/>
          <w:color w:val="000000"/>
          <w:sz w:val="28"/>
        </w:rPr>
        <w:t>
      4) ответственный специалист Западно-Казахстанского филиала РГП "НПЦзем" принимает документы, регистрирует в журнале дубликат акта на право частной собственности на земельный участок,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дубликат акта на право частной собственности на земельный участок,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дубликат акта на право частной собственности на земельный участок,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дубликат акта на право частной собственности на земельный участок, либо уведомление о приостановлении или об отказе в предоставлении государственной услуги.</w:t>
      </w:r>
    </w:p>
    <w:bookmarkStart w:name="z16" w:id="4"/>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4"/>
    <w:p>
      <w:pPr>
        <w:spacing w:after="0"/>
        <w:ind w:left="0"/>
        <w:jc w:val="both"/>
      </w:pPr>
      <w:r>
        <w:rPr>
          <w:rFonts w:ascii="Times New Roman"/>
          <w:b w:val="false"/>
          <w:i w:val="false"/>
          <w:color w:val="000000"/>
          <w:sz w:val="28"/>
        </w:rPr>
        <w:t>      16. Требования к информационной безопасности: уполномоченный орган и ЦОН обеспечивают сохранность, защиту и конфиденциальность информации о содержании документов получателя.</w:t>
      </w:r>
      <w:r>
        <w:br/>
      </w:r>
      <w:r>
        <w:rPr>
          <w:rFonts w:ascii="Times New Roman"/>
          <w:b w:val="false"/>
          <w:i w:val="false"/>
          <w:color w:val="000000"/>
          <w:sz w:val="28"/>
        </w:rPr>
        <w:t>
      17. Описание последовательности и взаимодействие административных действий (процедур) каждой структурно-функциональной единицы (далее - СФЕ) с указанием срока выполнения каждого административного действия (процедуры) указано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настоящего Регламента.</w:t>
      </w:r>
    </w:p>
    <w:bookmarkStart w:name="z17" w:id="5"/>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5"/>
    <w:p>
      <w:pPr>
        <w:spacing w:after="0"/>
        <w:ind w:left="0"/>
        <w:jc w:val="both"/>
      </w:pPr>
      <w:r>
        <w:rPr>
          <w:rFonts w:ascii="Times New Roman"/>
          <w:b w:val="false"/>
          <w:i w:val="false"/>
          <w:color w:val="000000"/>
          <w:sz w:val="28"/>
        </w:rPr>
        <w:t>      18. Ответственным за организацию оказания государственной услуги является государственное учреждение "Управление земельных отношении Западно-Казахстанской области".</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18" w:id="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частной</w:t>
      </w:r>
      <w:r>
        <w:br/>
      </w:r>
      <w:r>
        <w:rPr>
          <w:rFonts w:ascii="Times New Roman"/>
          <w:b w:val="false"/>
          <w:i w:val="false"/>
          <w:color w:val="000000"/>
          <w:sz w:val="28"/>
        </w:rPr>
        <w:t>
собственности на земельный</w:t>
      </w:r>
      <w:r>
        <w:br/>
      </w:r>
      <w:r>
        <w:rPr>
          <w:rFonts w:ascii="Times New Roman"/>
          <w:b w:val="false"/>
          <w:i w:val="false"/>
          <w:color w:val="000000"/>
          <w:sz w:val="28"/>
        </w:rPr>
        <w:t>
участок"</w:t>
      </w:r>
    </w:p>
    <w:bookmarkEnd w:id="6"/>
    <w:p>
      <w:pPr>
        <w:spacing w:after="0"/>
        <w:ind w:left="0"/>
        <w:jc w:val="left"/>
      </w:pPr>
      <w:r>
        <w:rPr>
          <w:rFonts w:ascii="Times New Roman"/>
          <w:b/>
          <w:i w:val="false"/>
          <w:color w:val="000000"/>
        </w:rPr>
        <w:t xml:space="preserve"> Схема функционального взаймодействия</w:t>
      </w:r>
      <w:r>
        <w:br/>
      </w:r>
      <w:r>
        <w:rPr>
          <w:rFonts w:ascii="Times New Roman"/>
          <w:b/>
          <w:i w:val="false"/>
          <w:color w:val="000000"/>
        </w:rPr>
        <w:t>
(способ первый оформление и выдача акта</w:t>
      </w:r>
      <w:r>
        <w:br/>
      </w:r>
      <w:r>
        <w:rPr>
          <w:rFonts w:ascii="Times New Roman"/>
          <w:b/>
          <w:i w:val="false"/>
          <w:color w:val="000000"/>
        </w:rPr>
        <w:t>
на право частной собственности</w:t>
      </w:r>
      <w:r>
        <w:br/>
      </w:r>
      <w:r>
        <w:rPr>
          <w:rFonts w:ascii="Times New Roman"/>
          <w:b/>
          <w:i w:val="false"/>
          <w:color w:val="000000"/>
        </w:rPr>
        <w:t>
на земельный участок)</w:t>
      </w:r>
    </w:p>
    <w:p>
      <w:pPr>
        <w:spacing w:after="0"/>
        <w:ind w:left="0"/>
        <w:jc w:val="both"/>
      </w:pPr>
      <w:r>
        <w:drawing>
          <wp:inline distT="0" distB="0" distL="0" distR="0">
            <wp:extent cx="74930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4838700"/>
                    </a:xfrm>
                    <a:prstGeom prst="rect">
                      <a:avLst/>
                    </a:prstGeom>
                  </pic:spPr>
                </pic:pic>
              </a:graphicData>
            </a:graphic>
          </wp:inline>
        </w:drawing>
      </w:r>
    </w:p>
    <w:bookmarkStart w:name="z19" w:id="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частной</w:t>
      </w:r>
      <w:r>
        <w:br/>
      </w:r>
      <w:r>
        <w:rPr>
          <w:rFonts w:ascii="Times New Roman"/>
          <w:b w:val="false"/>
          <w:i w:val="false"/>
          <w:color w:val="000000"/>
          <w:sz w:val="28"/>
        </w:rPr>
        <w:t>
собственности на земельный</w:t>
      </w:r>
      <w:r>
        <w:br/>
      </w:r>
      <w:r>
        <w:rPr>
          <w:rFonts w:ascii="Times New Roman"/>
          <w:b w:val="false"/>
          <w:i w:val="false"/>
          <w:color w:val="000000"/>
          <w:sz w:val="28"/>
        </w:rPr>
        <w:t>
участок"</w:t>
      </w:r>
    </w:p>
    <w:bookmarkEnd w:id="7"/>
    <w:p>
      <w:pPr>
        <w:spacing w:after="0"/>
        <w:ind w:left="0"/>
        <w:jc w:val="left"/>
      </w:pPr>
      <w:r>
        <w:rPr>
          <w:rFonts w:ascii="Times New Roman"/>
          <w:b/>
          <w:i w:val="false"/>
          <w:color w:val="000000"/>
        </w:rPr>
        <w:t xml:space="preserve"> Схема функционального взаймодействия</w:t>
      </w:r>
      <w:r>
        <w:br/>
      </w:r>
      <w:r>
        <w:rPr>
          <w:rFonts w:ascii="Times New Roman"/>
          <w:b/>
          <w:i w:val="false"/>
          <w:color w:val="000000"/>
        </w:rPr>
        <w:t>
(способ второй оформление и выдача акта на</w:t>
      </w:r>
      <w:r>
        <w:br/>
      </w:r>
      <w:r>
        <w:rPr>
          <w:rFonts w:ascii="Times New Roman"/>
          <w:b/>
          <w:i w:val="false"/>
          <w:color w:val="000000"/>
        </w:rPr>
        <w:t>
право частной собственности</w:t>
      </w:r>
      <w:r>
        <w:br/>
      </w:r>
      <w:r>
        <w:rPr>
          <w:rFonts w:ascii="Times New Roman"/>
          <w:b/>
          <w:i w:val="false"/>
          <w:color w:val="000000"/>
        </w:rPr>
        <w:t>
на земельный участок)</w:t>
      </w:r>
    </w:p>
    <w:p>
      <w:pPr>
        <w:spacing w:after="0"/>
        <w:ind w:left="0"/>
        <w:jc w:val="both"/>
      </w:pPr>
      <w:r>
        <w:drawing>
          <wp:inline distT="0" distB="0" distL="0" distR="0">
            <wp:extent cx="75946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5372100"/>
                    </a:xfrm>
                    <a:prstGeom prst="rect">
                      <a:avLst/>
                    </a:prstGeom>
                  </pic:spPr>
                </pic:pic>
              </a:graphicData>
            </a:graphic>
          </wp:inline>
        </w:drawing>
      </w:r>
    </w:p>
    <w:bookmarkStart w:name="z20" w:id="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частной</w:t>
      </w:r>
      <w:r>
        <w:br/>
      </w:r>
      <w:r>
        <w:rPr>
          <w:rFonts w:ascii="Times New Roman"/>
          <w:b w:val="false"/>
          <w:i w:val="false"/>
          <w:color w:val="000000"/>
          <w:sz w:val="28"/>
        </w:rPr>
        <w:t>
собственности на земельный</w:t>
      </w:r>
      <w:r>
        <w:br/>
      </w:r>
      <w:r>
        <w:rPr>
          <w:rFonts w:ascii="Times New Roman"/>
          <w:b w:val="false"/>
          <w:i w:val="false"/>
          <w:color w:val="000000"/>
          <w:sz w:val="28"/>
        </w:rPr>
        <w:t>
участок"</w:t>
      </w:r>
    </w:p>
    <w:bookmarkEnd w:id="8"/>
    <w:p>
      <w:pPr>
        <w:spacing w:after="0"/>
        <w:ind w:left="0"/>
        <w:jc w:val="left"/>
      </w:pPr>
      <w:r>
        <w:rPr>
          <w:rFonts w:ascii="Times New Roman"/>
          <w:b/>
          <w:i w:val="false"/>
          <w:color w:val="000000"/>
        </w:rPr>
        <w:t xml:space="preserve"> Схема функционального взаймодействия</w:t>
      </w:r>
      <w:r>
        <w:br/>
      </w:r>
      <w:r>
        <w:rPr>
          <w:rFonts w:ascii="Times New Roman"/>
          <w:b/>
          <w:i w:val="false"/>
          <w:color w:val="000000"/>
        </w:rPr>
        <w:t>
(способ первый при выдаче дубликата акта на</w:t>
      </w:r>
      <w:r>
        <w:br/>
      </w:r>
      <w:r>
        <w:rPr>
          <w:rFonts w:ascii="Times New Roman"/>
          <w:b/>
          <w:i w:val="false"/>
          <w:color w:val="000000"/>
        </w:rPr>
        <w:t>
право частной собственности</w:t>
      </w:r>
      <w:r>
        <w:br/>
      </w:r>
      <w:r>
        <w:rPr>
          <w:rFonts w:ascii="Times New Roman"/>
          <w:b/>
          <w:i w:val="false"/>
          <w:color w:val="000000"/>
        </w:rPr>
        <w:t>
на земельный участок)</w:t>
      </w:r>
    </w:p>
    <w:p>
      <w:pPr>
        <w:spacing w:after="0"/>
        <w:ind w:left="0"/>
        <w:jc w:val="both"/>
      </w:pPr>
      <w:r>
        <w:drawing>
          <wp:inline distT="0" distB="0" distL="0" distR="0">
            <wp:extent cx="75311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31100" cy="5334000"/>
                    </a:xfrm>
                    <a:prstGeom prst="rect">
                      <a:avLst/>
                    </a:prstGeom>
                  </pic:spPr>
                </pic:pic>
              </a:graphicData>
            </a:graphic>
          </wp:inline>
        </w:drawing>
      </w:r>
    </w:p>
    <w:bookmarkStart w:name="z21" w:id="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частной</w:t>
      </w:r>
      <w:r>
        <w:br/>
      </w:r>
      <w:r>
        <w:rPr>
          <w:rFonts w:ascii="Times New Roman"/>
          <w:b w:val="false"/>
          <w:i w:val="false"/>
          <w:color w:val="000000"/>
          <w:sz w:val="28"/>
        </w:rPr>
        <w:t>
собственности на земельный</w:t>
      </w:r>
      <w:r>
        <w:br/>
      </w:r>
      <w:r>
        <w:rPr>
          <w:rFonts w:ascii="Times New Roman"/>
          <w:b w:val="false"/>
          <w:i w:val="false"/>
          <w:color w:val="000000"/>
          <w:sz w:val="28"/>
        </w:rPr>
        <w:t>
участок"</w:t>
      </w:r>
    </w:p>
    <w:bookmarkEnd w:id="9"/>
    <w:p>
      <w:pPr>
        <w:spacing w:after="0"/>
        <w:ind w:left="0"/>
        <w:jc w:val="left"/>
      </w:pPr>
      <w:r>
        <w:rPr>
          <w:rFonts w:ascii="Times New Roman"/>
          <w:b/>
          <w:i w:val="false"/>
          <w:color w:val="000000"/>
        </w:rPr>
        <w:t xml:space="preserve"> Схема функционального взаймодействия</w:t>
      </w:r>
      <w:r>
        <w:br/>
      </w:r>
      <w:r>
        <w:rPr>
          <w:rFonts w:ascii="Times New Roman"/>
          <w:b/>
          <w:i w:val="false"/>
          <w:color w:val="000000"/>
        </w:rPr>
        <w:t>
(способ второй при выдаче дубликата акта на</w:t>
      </w:r>
      <w:r>
        <w:br/>
      </w:r>
      <w:r>
        <w:rPr>
          <w:rFonts w:ascii="Times New Roman"/>
          <w:b/>
          <w:i w:val="false"/>
          <w:color w:val="000000"/>
        </w:rPr>
        <w:t>
право частной собственности</w:t>
      </w:r>
      <w:r>
        <w:br/>
      </w:r>
      <w:r>
        <w:rPr>
          <w:rFonts w:ascii="Times New Roman"/>
          <w:b/>
          <w:i w:val="false"/>
          <w:color w:val="000000"/>
        </w:rPr>
        <w:t>
на земельный участок)</w:t>
      </w:r>
    </w:p>
    <w:p>
      <w:pPr>
        <w:spacing w:after="0"/>
        <w:ind w:left="0"/>
        <w:jc w:val="both"/>
      </w:pPr>
      <w:r>
        <w:drawing>
          <wp:inline distT="0" distB="0" distL="0" distR="0">
            <wp:extent cx="75946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94600" cy="5372100"/>
                    </a:xfrm>
                    <a:prstGeom prst="rect">
                      <a:avLst/>
                    </a:prstGeom>
                  </pic:spPr>
                </pic:pic>
              </a:graphicData>
            </a:graphic>
          </wp:inline>
        </w:drawing>
      </w:r>
    </w:p>
    <w:bookmarkStart w:name="z22" w:id="1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Западно-Казахстанской области</w:t>
      </w:r>
      <w:r>
        <w:br/>
      </w:r>
      <w:r>
        <w:rPr>
          <w:rFonts w:ascii="Times New Roman"/>
          <w:b w:val="false"/>
          <w:i w:val="false"/>
          <w:color w:val="000000"/>
          <w:sz w:val="28"/>
        </w:rPr>
        <w:t>
от 27 декабря 2012 года № 276</w:t>
      </w:r>
    </w:p>
    <w:bookmarkEnd w:id="1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w:t>
      </w:r>
      <w:r>
        <w:br/>
      </w:r>
      <w:r>
        <w:rPr>
          <w:rFonts w:ascii="Times New Roman"/>
          <w:b/>
          <w:i w:val="false"/>
          <w:color w:val="000000"/>
        </w:rPr>
        <w:t>
постоянного землепользования"</w:t>
      </w:r>
    </w:p>
    <w:bookmarkStart w:name="z23" w:id="11"/>
    <w:p>
      <w:pPr>
        <w:spacing w:after="0"/>
        <w:ind w:left="0"/>
        <w:jc w:val="left"/>
      </w:pPr>
      <w:r>
        <w:rPr>
          <w:rFonts w:ascii="Times New Roman"/>
          <w:b/>
          <w:i w:val="false"/>
          <w:color w:val="000000"/>
        </w:rPr>
        <w:t xml:space="preserve"> 
1. Общие положения</w:t>
      </w:r>
    </w:p>
    <w:bookmarkEnd w:id="11"/>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"Оформление и выдача актов на право постоянного землепользования"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государственным учреждением "Управление земельных отношений Западно-Казахстанской области", осуществляющее функции в области земельных отношений (далее – уполномоченный орган), с участием Западно-Казахстанского филиала Республиканского государственного предприятия на праве хозяйственного ведения "Научно-производственный центр земельного кадастра Агентства Республики Казахстан по управлению земельными ресурсами (далее – Западно-Казахстанский филиал РГП "НПЦзем"), которое изготавливает акт на право постоянного землепользования по месту нахождения земельного участка.</w:t>
      </w:r>
      <w:r>
        <w:br/>
      </w:r>
      <w:r>
        <w:rPr>
          <w:rFonts w:ascii="Times New Roman"/>
          <w:b w:val="false"/>
          <w:i w:val="false"/>
          <w:color w:val="000000"/>
          <w:sz w:val="28"/>
        </w:rPr>
        <w:t>
      4. Государственная услуга может оказываться на альтернативной основе по месту нахождения земельного участка через Филиал Республиканского государственного предприятия "Центр обслуживания населения" по Западно-Казахстанской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5. Государственная услуга оказывается государственным юридическим лицам (далее - получатель).</w:t>
      </w:r>
      <w:r>
        <w:br/>
      </w:r>
      <w:r>
        <w:rPr>
          <w:rFonts w:ascii="Times New Roman"/>
          <w:b w:val="false"/>
          <w:i w:val="false"/>
          <w:color w:val="000000"/>
          <w:sz w:val="28"/>
        </w:rPr>
        <w:t>
      6. Форма оказываемой государственной услуги: не автоматизированная.</w:t>
      </w:r>
      <w:r>
        <w:br/>
      </w:r>
      <w:r>
        <w:rPr>
          <w:rFonts w:ascii="Times New Roman"/>
          <w:b w:val="false"/>
          <w:i w:val="false"/>
          <w:color w:val="000000"/>
          <w:sz w:val="28"/>
        </w:rPr>
        <w:t>
      7.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ЦОН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Стандарта.</w:t>
      </w:r>
      <w:r>
        <w:br/>
      </w:r>
      <w:r>
        <w:rPr>
          <w:rFonts w:ascii="Times New Roman"/>
          <w:b w:val="false"/>
          <w:i w:val="false"/>
          <w:color w:val="000000"/>
          <w:sz w:val="28"/>
        </w:rPr>
        <w:t>
      9. Оплата производится наличным или безналичным способом через банки второго уровня на расчетный счет Западно-Казахстанского филиала РГП "НПЦзем" либо в кассах здания Западно-Казахстанского филиала РГП "НПЦзем", которыми выдается платежный документ (квитанция), подтверждающий размер и дату оплаты.</w:t>
      </w:r>
    </w:p>
    <w:bookmarkStart w:name="z24" w:id="12"/>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12"/>
    <w:p>
      <w:pPr>
        <w:spacing w:after="0"/>
        <w:ind w:left="0"/>
        <w:jc w:val="both"/>
      </w:pP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в здании уполномоченного органа, по адресу: город Уральск, улица Х. Чурина, 116 телефон: 8(7112) 500512,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в здании ЦОНа по адресу: город Уральск, улица Жамбыла, 81/2 телефон: 8(7112)282914, ежедневно с понедельника по субботу включительно с 9.00 часов до 20.00 часов, за исключением выходных и праздничных дней.</w:t>
      </w:r>
      <w:r>
        <w:br/>
      </w:r>
      <w:r>
        <w:rPr>
          <w:rFonts w:ascii="Times New Roman"/>
          <w:b w:val="false"/>
          <w:i w:val="false"/>
          <w:color w:val="000000"/>
          <w:sz w:val="28"/>
        </w:rPr>
        <w:t>
      11. Информацию по вопросам оказания государственной услуги, о ходе оказания государственной услуги можно получить в ЦОНе или уполномоченном органе, адреса и график работы которых, указаны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12. Сроки оказания государственной услуги с момента сдачи получателем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1) с момента обращения в уполномоченный орган: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30 минут;</w:t>
      </w:r>
      <w:r>
        <w:br/>
      </w:r>
      <w:r>
        <w:rPr>
          <w:rFonts w:ascii="Times New Roman"/>
          <w:b w:val="false"/>
          <w:i w:val="false"/>
          <w:color w:val="000000"/>
          <w:sz w:val="28"/>
        </w:rPr>
        <w:t>
      2) с момента обращения в ЦОН: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20 минут.</w:t>
      </w:r>
      <w:r>
        <w:br/>
      </w:r>
      <w:r>
        <w:rPr>
          <w:rFonts w:ascii="Times New Roman"/>
          <w:b w:val="false"/>
          <w:i w:val="false"/>
          <w:color w:val="000000"/>
          <w:sz w:val="28"/>
        </w:rPr>
        <w:t>
      13. Уполномоченным органом или ЦОНом получателю выдается расписка о приеме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6) фамилии, имени, отчества 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14. В предоставлении государственной услуги отказывается в случаях:</w:t>
      </w:r>
      <w:r>
        <w:br/>
      </w:r>
      <w:r>
        <w:rPr>
          <w:rFonts w:ascii="Times New Roman"/>
          <w:b w:val="false"/>
          <w:i w:val="false"/>
          <w:color w:val="000000"/>
          <w:sz w:val="28"/>
        </w:rPr>
        <w:t>
      1) непредставления потребителем соответствующих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судебных решений по данному земельному участку либо наличия уведомления о ведущемся судебном разбирательстве;</w:t>
      </w:r>
      <w:r>
        <w:br/>
      </w:r>
      <w:r>
        <w:rPr>
          <w:rFonts w:ascii="Times New Roman"/>
          <w:b w:val="false"/>
          <w:i w:val="false"/>
          <w:color w:val="000000"/>
          <w:sz w:val="28"/>
        </w:rPr>
        <w:t>
      3) акта прокурорского надзора, до устранения нарушения норм законодательства Республики Казахстан;</w:t>
      </w:r>
      <w:r>
        <w:br/>
      </w:r>
      <w:r>
        <w:rPr>
          <w:rFonts w:ascii="Times New Roman"/>
          <w:b w:val="false"/>
          <w:i w:val="false"/>
          <w:color w:val="000000"/>
          <w:sz w:val="28"/>
        </w:rPr>
        <w:t>
      4)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Сведения о приостановлении оформления права на земельный участок заносятся в книгу регистрации и учета. Получателю государственной услуги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получателя государственной услуги для устранения причин приостановления оформления.</w:t>
      </w:r>
      <w:r>
        <w:br/>
      </w:r>
      <w:r>
        <w:rPr>
          <w:rFonts w:ascii="Times New Roman"/>
          <w:b w:val="false"/>
          <w:i w:val="false"/>
          <w:color w:val="000000"/>
          <w:sz w:val="28"/>
        </w:rPr>
        <w:t>
      15.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Первый способ оформление и выдача акта на право постоянного землепользования:</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Западно-Казахстанский филиал РГП "НПЦзем";</w:t>
      </w:r>
      <w:r>
        <w:br/>
      </w:r>
      <w:r>
        <w:rPr>
          <w:rFonts w:ascii="Times New Roman"/>
          <w:b w:val="false"/>
          <w:i w:val="false"/>
          <w:color w:val="000000"/>
          <w:sz w:val="28"/>
        </w:rPr>
        <w:t>
      3) ответственный специалист Западно-Казахстанского филиала РГП "НПЦзем" принимает документы, регистрирует в журнале, оформляет акт на право постоянного землепользования,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акт на право постоянного землепользования,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акт на право постоянного землепользования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оформление и выдача акта на право постоянного землепользования:</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регистрирует документы, подготавливает и направляет запрос в Западно-Казахстанский филиал РГП "НПЦзем";</w:t>
      </w:r>
      <w:r>
        <w:br/>
      </w:r>
      <w:r>
        <w:rPr>
          <w:rFonts w:ascii="Times New Roman"/>
          <w:b w:val="false"/>
          <w:i w:val="false"/>
          <w:color w:val="000000"/>
          <w:sz w:val="28"/>
        </w:rPr>
        <w:t>
      4) ответственный специалист Западно-Казахстанский филиал РГП "НПЦзем" принимает документы, регистрирует в журнале, оформляет акт на право постоянного землепользования,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акт на право постоянного землепользования,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акт на право постоянного землепользования,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акт на право постоянного землепользования,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Первый способ при выдаче дубликата акта на право постоянного землепользования:</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Западно-Казахстанский филиал РГП "НПЦзем";</w:t>
      </w:r>
      <w:r>
        <w:br/>
      </w:r>
      <w:r>
        <w:rPr>
          <w:rFonts w:ascii="Times New Roman"/>
          <w:b w:val="false"/>
          <w:i w:val="false"/>
          <w:color w:val="000000"/>
          <w:sz w:val="28"/>
        </w:rPr>
        <w:t>
      3) ответственный специалист Западно-Казахстанский филиал РГП "НПЦзем" принимает документы, регистрирует в журнале дубликат акта на право постоянного землепользования,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дубликат акта на право постоянного землепользования, либо уведомление о приостановлении или об отказе предоставления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дубликат акта на право постоянного землепользования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при выдаче дубликата акта на право постоянного землепользования:</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и регистрирует документы, подготавливает и направляет запрос в Западно-Казахстанский филиал РГП "НПЦзем";</w:t>
      </w:r>
      <w:r>
        <w:br/>
      </w:r>
      <w:r>
        <w:rPr>
          <w:rFonts w:ascii="Times New Roman"/>
          <w:b w:val="false"/>
          <w:i w:val="false"/>
          <w:color w:val="000000"/>
          <w:sz w:val="28"/>
        </w:rPr>
        <w:t>
      4) ответственный специалист Западно-Казахстанский филиал РГП "НПЦзем" принимает документы, регистрирует в журнале дубликат акта на право постоянного землепользования,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дубликат акта на право постоянного землепользования,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дубликат акта на право постоянного землепользования,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дубликат акта на право постоянного землепользования, либо уведомление о приостановлении или об отказе в предоставлении государственной услуги.</w:t>
      </w:r>
    </w:p>
    <w:bookmarkStart w:name="z25" w:id="13"/>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13"/>
    <w:p>
      <w:pPr>
        <w:spacing w:after="0"/>
        <w:ind w:left="0"/>
        <w:jc w:val="both"/>
      </w:pPr>
      <w:r>
        <w:rPr>
          <w:rFonts w:ascii="Times New Roman"/>
          <w:b w:val="false"/>
          <w:i w:val="false"/>
          <w:color w:val="000000"/>
          <w:sz w:val="28"/>
        </w:rPr>
        <w:t>      16. Требования к информационной безопасности: уполномоченный орган и ЦОН обеспечивают сохранность, защиту и конфиденциальность информации о содержании документов получателя.</w:t>
      </w:r>
      <w:r>
        <w:br/>
      </w:r>
      <w:r>
        <w:rPr>
          <w:rFonts w:ascii="Times New Roman"/>
          <w:b w:val="false"/>
          <w:i w:val="false"/>
          <w:color w:val="000000"/>
          <w:sz w:val="28"/>
        </w:rPr>
        <w:t>
      17. Описание последовательности и взаимодействие административных действий (процедур) каждой структурно-функциональной единицы (далее-СФЕ) с указанием срока выполнения каждого административного действия (процедуры) указано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настоящего Регламента.</w:t>
      </w:r>
    </w:p>
    <w:bookmarkStart w:name="z26" w:id="14"/>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14"/>
    <w:p>
      <w:pPr>
        <w:spacing w:after="0"/>
        <w:ind w:left="0"/>
        <w:jc w:val="both"/>
      </w:pPr>
      <w:r>
        <w:rPr>
          <w:rFonts w:ascii="Times New Roman"/>
          <w:b w:val="false"/>
          <w:i w:val="false"/>
          <w:color w:val="000000"/>
          <w:sz w:val="28"/>
        </w:rPr>
        <w:t>      18. Ответственным за организацию оказания государственной услуги является государственное учреждение "Управление земельных отношений Западно-Казахстанской области".</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27" w:id="1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w:t>
      </w:r>
      <w:r>
        <w:br/>
      </w:r>
      <w:r>
        <w:rPr>
          <w:rFonts w:ascii="Times New Roman"/>
          <w:b w:val="false"/>
          <w:i w:val="false"/>
          <w:color w:val="000000"/>
          <w:sz w:val="28"/>
        </w:rPr>
        <w:t>
землепользования"</w:t>
      </w:r>
    </w:p>
    <w:bookmarkEnd w:id="15"/>
    <w:p>
      <w:pPr>
        <w:spacing w:after="0"/>
        <w:ind w:left="0"/>
        <w:jc w:val="left"/>
      </w:pPr>
      <w:r>
        <w:rPr>
          <w:rFonts w:ascii="Times New Roman"/>
          <w:b/>
          <w:i w:val="false"/>
          <w:color w:val="000000"/>
        </w:rPr>
        <w:t xml:space="preserve"> Схема</w:t>
      </w:r>
      <w:r>
        <w:br/>
      </w:r>
      <w:r>
        <w:rPr>
          <w:rFonts w:ascii="Times New Roman"/>
          <w:b/>
          <w:i w:val="false"/>
          <w:color w:val="000000"/>
        </w:rPr>
        <w:t>
функционального взаимодействия</w:t>
      </w:r>
      <w:r>
        <w:br/>
      </w:r>
      <w:r>
        <w:rPr>
          <w:rFonts w:ascii="Times New Roman"/>
          <w:b/>
          <w:i w:val="false"/>
          <w:color w:val="000000"/>
        </w:rPr>
        <w:t>
(способ первый оформление и выдача акта</w:t>
      </w:r>
      <w:r>
        <w:br/>
      </w:r>
      <w:r>
        <w:rPr>
          <w:rFonts w:ascii="Times New Roman"/>
          <w:b/>
          <w:i w:val="false"/>
          <w:color w:val="000000"/>
        </w:rPr>
        <w:t>
на право постоянного землепользования)</w:t>
      </w:r>
    </w:p>
    <w:p>
      <w:pPr>
        <w:spacing w:after="0"/>
        <w:ind w:left="0"/>
        <w:jc w:val="both"/>
      </w:pPr>
      <w:r>
        <w:drawing>
          <wp:inline distT="0" distB="0" distL="0" distR="0">
            <wp:extent cx="75311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31100" cy="4610100"/>
                    </a:xfrm>
                    <a:prstGeom prst="rect">
                      <a:avLst/>
                    </a:prstGeom>
                  </pic:spPr>
                </pic:pic>
              </a:graphicData>
            </a:graphic>
          </wp:inline>
        </w:drawing>
      </w:r>
    </w:p>
    <w:bookmarkStart w:name="z28" w:id="1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w:t>
      </w:r>
      <w:r>
        <w:br/>
      </w:r>
      <w:r>
        <w:rPr>
          <w:rFonts w:ascii="Times New Roman"/>
          <w:b w:val="false"/>
          <w:i w:val="false"/>
          <w:color w:val="000000"/>
          <w:sz w:val="28"/>
        </w:rPr>
        <w:t>
землепользования"</w:t>
      </w:r>
    </w:p>
    <w:bookmarkEnd w:id="16"/>
    <w:p>
      <w:pPr>
        <w:spacing w:after="0"/>
        <w:ind w:left="0"/>
        <w:jc w:val="left"/>
      </w:pPr>
      <w:r>
        <w:rPr>
          <w:rFonts w:ascii="Times New Roman"/>
          <w:b/>
          <w:i w:val="false"/>
          <w:color w:val="000000"/>
        </w:rPr>
        <w:t xml:space="preserve"> Схема</w:t>
      </w:r>
      <w:r>
        <w:br/>
      </w:r>
      <w:r>
        <w:rPr>
          <w:rFonts w:ascii="Times New Roman"/>
          <w:b/>
          <w:i w:val="false"/>
          <w:color w:val="000000"/>
        </w:rPr>
        <w:t>
функционального взаимодействия</w:t>
      </w:r>
      <w:r>
        <w:br/>
      </w:r>
      <w:r>
        <w:rPr>
          <w:rFonts w:ascii="Times New Roman"/>
          <w:b/>
          <w:i w:val="false"/>
          <w:color w:val="000000"/>
        </w:rPr>
        <w:t>
(способ второй оформление и выдача акта</w:t>
      </w:r>
      <w:r>
        <w:br/>
      </w:r>
      <w:r>
        <w:rPr>
          <w:rFonts w:ascii="Times New Roman"/>
          <w:b/>
          <w:i w:val="false"/>
          <w:color w:val="000000"/>
        </w:rPr>
        <w:t>
на право постоянного землепользования)</w:t>
      </w:r>
    </w:p>
    <w:p>
      <w:pPr>
        <w:spacing w:after="0"/>
        <w:ind w:left="0"/>
        <w:jc w:val="both"/>
      </w:pPr>
      <w:r>
        <w:drawing>
          <wp:inline distT="0" distB="0" distL="0" distR="0">
            <wp:extent cx="75692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69200" cy="4762500"/>
                    </a:xfrm>
                    <a:prstGeom prst="rect">
                      <a:avLst/>
                    </a:prstGeom>
                  </pic:spPr>
                </pic:pic>
              </a:graphicData>
            </a:graphic>
          </wp:inline>
        </w:drawing>
      </w:r>
    </w:p>
    <w:bookmarkStart w:name="z29" w:id="1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w:t>
      </w:r>
      <w:r>
        <w:br/>
      </w:r>
      <w:r>
        <w:rPr>
          <w:rFonts w:ascii="Times New Roman"/>
          <w:b w:val="false"/>
          <w:i w:val="false"/>
          <w:color w:val="000000"/>
          <w:sz w:val="28"/>
        </w:rPr>
        <w:t>
землепользования"</w:t>
      </w:r>
    </w:p>
    <w:bookmarkEnd w:id="17"/>
    <w:p>
      <w:pPr>
        <w:spacing w:after="0"/>
        <w:ind w:left="0"/>
        <w:jc w:val="left"/>
      </w:pPr>
      <w:r>
        <w:rPr>
          <w:rFonts w:ascii="Times New Roman"/>
          <w:b/>
          <w:i w:val="false"/>
          <w:color w:val="000000"/>
        </w:rPr>
        <w:t xml:space="preserve"> Схема</w:t>
      </w:r>
      <w:r>
        <w:br/>
      </w:r>
      <w:r>
        <w:rPr>
          <w:rFonts w:ascii="Times New Roman"/>
          <w:b/>
          <w:i w:val="false"/>
          <w:color w:val="000000"/>
        </w:rPr>
        <w:t>
функционального взаимодействия</w:t>
      </w:r>
      <w:r>
        <w:br/>
      </w:r>
      <w:r>
        <w:rPr>
          <w:rFonts w:ascii="Times New Roman"/>
          <w:b/>
          <w:i w:val="false"/>
          <w:color w:val="000000"/>
        </w:rPr>
        <w:t>
(способ первый при выдаче дубликата акта</w:t>
      </w:r>
      <w:r>
        <w:br/>
      </w:r>
      <w:r>
        <w:rPr>
          <w:rFonts w:ascii="Times New Roman"/>
          <w:b/>
          <w:i w:val="false"/>
          <w:color w:val="000000"/>
        </w:rPr>
        <w:t>
на право постоянного землепользования)</w:t>
      </w:r>
    </w:p>
    <w:p>
      <w:pPr>
        <w:spacing w:after="0"/>
        <w:ind w:left="0"/>
        <w:jc w:val="both"/>
      </w:pPr>
      <w:r>
        <w:drawing>
          <wp:inline distT="0" distB="0" distL="0" distR="0">
            <wp:extent cx="76200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4419600"/>
                    </a:xfrm>
                    <a:prstGeom prst="rect">
                      <a:avLst/>
                    </a:prstGeom>
                  </pic:spPr>
                </pic:pic>
              </a:graphicData>
            </a:graphic>
          </wp:inline>
        </w:drawing>
      </w:r>
    </w:p>
    <w:bookmarkStart w:name="z30" w:id="1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w:t>
      </w:r>
      <w:r>
        <w:br/>
      </w:r>
      <w:r>
        <w:rPr>
          <w:rFonts w:ascii="Times New Roman"/>
          <w:b w:val="false"/>
          <w:i w:val="false"/>
          <w:color w:val="000000"/>
          <w:sz w:val="28"/>
        </w:rPr>
        <w:t>
землепользования"</w:t>
      </w:r>
    </w:p>
    <w:bookmarkEnd w:id="18"/>
    <w:p>
      <w:pPr>
        <w:spacing w:after="0"/>
        <w:ind w:left="0"/>
        <w:jc w:val="left"/>
      </w:pPr>
      <w:r>
        <w:rPr>
          <w:rFonts w:ascii="Times New Roman"/>
          <w:b/>
          <w:i w:val="false"/>
          <w:color w:val="000000"/>
        </w:rPr>
        <w:t xml:space="preserve"> Схема</w:t>
      </w:r>
      <w:r>
        <w:br/>
      </w:r>
      <w:r>
        <w:rPr>
          <w:rFonts w:ascii="Times New Roman"/>
          <w:b/>
          <w:i w:val="false"/>
          <w:color w:val="000000"/>
        </w:rPr>
        <w:t>
функционального взаимодействия</w:t>
      </w:r>
      <w:r>
        <w:br/>
      </w:r>
      <w:r>
        <w:rPr>
          <w:rFonts w:ascii="Times New Roman"/>
          <w:b/>
          <w:i w:val="false"/>
          <w:color w:val="000000"/>
        </w:rPr>
        <w:t>
(способ второй при выдаче дубликата акта</w:t>
      </w:r>
      <w:r>
        <w:br/>
      </w:r>
      <w:r>
        <w:rPr>
          <w:rFonts w:ascii="Times New Roman"/>
          <w:b/>
          <w:i w:val="false"/>
          <w:color w:val="000000"/>
        </w:rPr>
        <w:t>
на право постоянного землепользования)</w:t>
      </w:r>
    </w:p>
    <w:p>
      <w:pPr>
        <w:spacing w:after="0"/>
        <w:ind w:left="0"/>
        <w:jc w:val="both"/>
      </w:pPr>
      <w:r>
        <w:drawing>
          <wp:inline distT="0" distB="0" distL="0" distR="0">
            <wp:extent cx="7429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29500" cy="5207000"/>
                    </a:xfrm>
                    <a:prstGeom prst="rect">
                      <a:avLst/>
                    </a:prstGeom>
                  </pic:spPr>
                </pic:pic>
              </a:graphicData>
            </a:graphic>
          </wp:inline>
        </w:drawing>
      </w:r>
    </w:p>
    <w:bookmarkStart w:name="z31" w:id="1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Западно-Казахстанской области</w:t>
      </w:r>
      <w:r>
        <w:br/>
      </w:r>
      <w:r>
        <w:rPr>
          <w:rFonts w:ascii="Times New Roman"/>
          <w:b w:val="false"/>
          <w:i w:val="false"/>
          <w:color w:val="000000"/>
          <w:sz w:val="28"/>
        </w:rPr>
        <w:t>
от 27 декабря 2012 года № 276</w:t>
      </w:r>
    </w:p>
    <w:bookmarkEnd w:id="1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w:t>
      </w:r>
      <w:r>
        <w:br/>
      </w:r>
      <w:r>
        <w:rPr>
          <w:rFonts w:ascii="Times New Roman"/>
          <w:b/>
          <w:i w:val="false"/>
          <w:color w:val="000000"/>
        </w:rPr>
        <w:t>
временного возмездного (долгосрочного,</w:t>
      </w:r>
      <w:r>
        <w:br/>
      </w:r>
      <w:r>
        <w:rPr>
          <w:rFonts w:ascii="Times New Roman"/>
          <w:b/>
          <w:i w:val="false"/>
          <w:color w:val="000000"/>
        </w:rPr>
        <w:t>
краткосрочного) землепользования (аренды)"</w:t>
      </w:r>
    </w:p>
    <w:bookmarkStart w:name="z32" w:id="20"/>
    <w:p>
      <w:pPr>
        <w:spacing w:after="0"/>
        <w:ind w:left="0"/>
        <w:jc w:val="left"/>
      </w:pPr>
      <w:r>
        <w:rPr>
          <w:rFonts w:ascii="Times New Roman"/>
          <w:b/>
          <w:i w:val="false"/>
          <w:color w:val="000000"/>
        </w:rPr>
        <w:t xml:space="preserve"> 
1. Общие положения</w:t>
      </w:r>
    </w:p>
    <w:bookmarkEnd w:id="20"/>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"Оформление и выдача актов на право временного возмездного (долгосрочного, краткосрочного) землепользования (аренды)"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государственным учреждением "Управление земельных отношений Западно-Казахстанской области", осуществляющее функции в области земельных отношений (далее – уполномоченный орган), с участием Западно-Казахстанского филиала Республиканского государственного предприятия на праве хозяйственного ведения "Научно-производственный центр земельного кадастра Агентства Республики Казахстан по управлению земельными ресурсами (далее – Западно-Казахстанский филиал РГП "НПЦзем"), которое изготавливает акт на право временного возмездного (долгосрочного, краткосрочного) землепользования (аренды) по месту нахождения земельного участка.</w:t>
      </w:r>
      <w:r>
        <w:br/>
      </w:r>
      <w:r>
        <w:rPr>
          <w:rFonts w:ascii="Times New Roman"/>
          <w:b w:val="false"/>
          <w:i w:val="false"/>
          <w:color w:val="000000"/>
          <w:sz w:val="28"/>
        </w:rPr>
        <w:t>
      4. Государственная услуга может оказываться на альтернативной основе по месту нахождения земельного участка через Филиал Республиканского государственного предприятия "Центр обслуживания населения" по Западно-Казахстанской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5. Государственная услуга оказывается физическим и юридическим лицам (далее - получатель).</w:t>
      </w:r>
      <w:r>
        <w:br/>
      </w:r>
      <w:r>
        <w:rPr>
          <w:rFonts w:ascii="Times New Roman"/>
          <w:b w:val="false"/>
          <w:i w:val="false"/>
          <w:color w:val="000000"/>
          <w:sz w:val="28"/>
        </w:rPr>
        <w:t>
      6. Форма оказываемой государственной услуги: не автоматизированная.</w:t>
      </w:r>
      <w:r>
        <w:br/>
      </w:r>
      <w:r>
        <w:rPr>
          <w:rFonts w:ascii="Times New Roman"/>
          <w:b w:val="false"/>
          <w:i w:val="false"/>
          <w:color w:val="000000"/>
          <w:sz w:val="28"/>
        </w:rPr>
        <w:t>
      7.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ЦОН документа (квитанции)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9. Оплата производится наличными или безналичным способом через банки второго уровня на расчетный счет Западно-Казахстанского филиала РГП "НПЦзем" либо в кассах здания Западно-Казахстанского филиала РГП "НПЦзем", которыми выдается платежный документ (квитанция) подтверждающий размер и дату оплаты.</w:t>
      </w:r>
    </w:p>
    <w:bookmarkStart w:name="z33" w:id="21"/>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21"/>
    <w:p>
      <w:pPr>
        <w:spacing w:after="0"/>
        <w:ind w:left="0"/>
        <w:jc w:val="both"/>
      </w:pP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в здании уполномоченного органа, по адресу: город Уральск, улица Х. Чурина, 116 телефон: 8(7112) 500512,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в здании ЦОНа по адресу: город Уральск, улица Жамбыла, 81/2 телефон: 8(7112) 282914, ежедневно с понедельника по субботу включительно с 9.00 часов до 20.00 часов, за исключением выходных и праздничных дней.</w:t>
      </w:r>
      <w:r>
        <w:br/>
      </w:r>
      <w:r>
        <w:rPr>
          <w:rFonts w:ascii="Times New Roman"/>
          <w:b w:val="false"/>
          <w:i w:val="false"/>
          <w:color w:val="000000"/>
          <w:sz w:val="28"/>
        </w:rPr>
        <w:t>
      11. Информацию по вопросам оказания государственной услуги, о ходе оказания государственной услуги можно получить в ЦОНе или уполномоченном органе, адреса и график работы которых, указаны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12.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1) с момента обращения в уполномоченный орган: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30 минут;</w:t>
      </w:r>
      <w:r>
        <w:br/>
      </w:r>
      <w:r>
        <w:rPr>
          <w:rFonts w:ascii="Times New Roman"/>
          <w:b w:val="false"/>
          <w:i w:val="false"/>
          <w:color w:val="000000"/>
          <w:sz w:val="28"/>
        </w:rPr>
        <w:t>
      2) с момента обращения в ЦОН: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20 минут.</w:t>
      </w:r>
      <w:r>
        <w:br/>
      </w:r>
      <w:r>
        <w:rPr>
          <w:rFonts w:ascii="Times New Roman"/>
          <w:b w:val="false"/>
          <w:i w:val="false"/>
          <w:color w:val="000000"/>
          <w:sz w:val="28"/>
        </w:rPr>
        <w:t>
      13. Уполномоченным органом или ЦОНом получателю выдается расписка о приеме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6) фамилии, имени, отчества 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14. В предоставлении государственной услуги отказывается в случаях:</w:t>
      </w:r>
      <w:r>
        <w:br/>
      </w:r>
      <w:r>
        <w:rPr>
          <w:rFonts w:ascii="Times New Roman"/>
          <w:b w:val="false"/>
          <w:i w:val="false"/>
          <w:color w:val="000000"/>
          <w:sz w:val="28"/>
        </w:rPr>
        <w:t>
      1) непредставления получателем соответствующих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судебных решений по данному земельному участку либо наличия уведомления о ведущемся судебном разбирательстве;</w:t>
      </w:r>
      <w:r>
        <w:br/>
      </w:r>
      <w:r>
        <w:rPr>
          <w:rFonts w:ascii="Times New Roman"/>
          <w:b w:val="false"/>
          <w:i w:val="false"/>
          <w:color w:val="000000"/>
          <w:sz w:val="28"/>
        </w:rPr>
        <w:t>
      3) акта прокурорского надзора, до устранения нарушения норм законодательства Республики Казахстан;</w:t>
      </w:r>
      <w:r>
        <w:br/>
      </w:r>
      <w:r>
        <w:rPr>
          <w:rFonts w:ascii="Times New Roman"/>
          <w:b w:val="false"/>
          <w:i w:val="false"/>
          <w:color w:val="000000"/>
          <w:sz w:val="28"/>
        </w:rPr>
        <w:t>
      4)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Сведения о приостановлении оформления права на земельный участок заносятся в книгу регистрации и учета. Получателю государственной услуги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получателя государственной услуги для устранения причин приостановления оформления.</w:t>
      </w:r>
      <w:r>
        <w:br/>
      </w:r>
      <w:r>
        <w:rPr>
          <w:rFonts w:ascii="Times New Roman"/>
          <w:b w:val="false"/>
          <w:i w:val="false"/>
          <w:color w:val="000000"/>
          <w:sz w:val="28"/>
        </w:rPr>
        <w:t>
      15.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Первый способ оформление и выдача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Западно-Казахстанский филиал РГП "НПЦзем";</w:t>
      </w:r>
      <w:r>
        <w:br/>
      </w:r>
      <w:r>
        <w:rPr>
          <w:rFonts w:ascii="Times New Roman"/>
          <w:b w:val="false"/>
          <w:i w:val="false"/>
          <w:color w:val="000000"/>
          <w:sz w:val="28"/>
        </w:rPr>
        <w:t>
      3) ответственный специалист Западно-Казахстанский филиал РГП "НПЦзем" принимает документы, регистрирует в журнале, оформляет акт на право временного возмездного (долгосрочного, краткосрочного) землепользования (аренды),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акт на право временного возмездного (долгосрочного, краткосрочного) землепользования (аренды),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акт на право временного возмездного (долгосрочного, краткосрочного) землепользования (аренды)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оформление и выдача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регистрирует документы, подготавливает и направляет запрос в Западно-Казахстанский филиал РГП "НПЦзем";</w:t>
      </w:r>
      <w:r>
        <w:br/>
      </w:r>
      <w:r>
        <w:rPr>
          <w:rFonts w:ascii="Times New Roman"/>
          <w:b w:val="false"/>
          <w:i w:val="false"/>
          <w:color w:val="000000"/>
          <w:sz w:val="28"/>
        </w:rPr>
        <w:t>
      4) ответственный специалист Западно-Казахстанский филиал РГП "НПЦзем" принимает документы, регистрирует в журнале, оформляет акт на право временного возмездного (долгосрочного, краткосрочного) землепользования (аренды),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акт на право временного возмездного (долгосрочного, краткосрочного) землепользования (аренды),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акт на право временного возмездного (долгосрочного, краткосрочного) землепользования (аренды),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акт на право временного возмездного (долгосрочного, краткосрочного) землепользования (аренды), либо уведомление о приостановлении или в отказе государственной услуги уведомляет уполномоченный орган.</w:t>
      </w:r>
      <w:r>
        <w:br/>
      </w:r>
      <w:r>
        <w:rPr>
          <w:rFonts w:ascii="Times New Roman"/>
          <w:b w:val="false"/>
          <w:i w:val="false"/>
          <w:color w:val="000000"/>
          <w:sz w:val="28"/>
        </w:rPr>
        <w:t>
      Первый способ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Западно-Казахстанский филиал РГП "НПЦзем";</w:t>
      </w:r>
      <w:r>
        <w:br/>
      </w:r>
      <w:r>
        <w:rPr>
          <w:rFonts w:ascii="Times New Roman"/>
          <w:b w:val="false"/>
          <w:i w:val="false"/>
          <w:color w:val="000000"/>
          <w:sz w:val="28"/>
        </w:rPr>
        <w:t>
      3) ответственный специалист Западно-Казахстанский филиал РГП "НПЦзем" принимает документы, регистрирует в журнале дубликат акта на право временного возмездного (долгосрочного, краткосрочного) землепользования (аренды),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дубликат акта на право временного возмездного (долгосрочного, краткосрочного) землепользования (аренды),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дубликат акта на право временного возмездного (долгосрочного, краткосрочного) землепользования (аренды)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и регистрирует документы, затем подготавливает и направляет запрос в Западно-Казахстанский филиал РГП "НПЦзем";</w:t>
      </w:r>
      <w:r>
        <w:br/>
      </w:r>
      <w:r>
        <w:rPr>
          <w:rFonts w:ascii="Times New Roman"/>
          <w:b w:val="false"/>
          <w:i w:val="false"/>
          <w:color w:val="000000"/>
          <w:sz w:val="28"/>
        </w:rPr>
        <w:t>
      4) ответственный специалист Западно-Казахстанский филиал РГП "НПЦзем" принимает документы, регистрирует в журнале дубликат акта на право временного возмездного (долгосрочного, краткосрочного) землепользования (аренды),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дубликат акта на право временного возмездного (долгосрочного, краткосрочного) землепользования (аренды), либо уведомление о приостановлении или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дубликат акта на право временного возмездного (долгосрочного, краткосрочного) землепользования (аренды),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дубликат акта на право временного возмездного (долгосрочного, краткосрочного) землепользования (аренды), либо уведомление о приостановлении или об отказе в предоставлении государственной услуги.</w:t>
      </w:r>
    </w:p>
    <w:bookmarkStart w:name="z34" w:id="22"/>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22"/>
    <w:p>
      <w:pPr>
        <w:spacing w:after="0"/>
        <w:ind w:left="0"/>
        <w:jc w:val="both"/>
      </w:pPr>
      <w:r>
        <w:rPr>
          <w:rFonts w:ascii="Times New Roman"/>
          <w:b w:val="false"/>
          <w:i w:val="false"/>
          <w:color w:val="000000"/>
          <w:sz w:val="28"/>
        </w:rPr>
        <w:t>      16. Требования к информационной безопасности: уполномоченный орган и ЦОН обеспечивают сохранность, защиту и конфиденциальность информации о содержании документов получателя.</w:t>
      </w:r>
      <w:r>
        <w:br/>
      </w:r>
      <w:r>
        <w:rPr>
          <w:rFonts w:ascii="Times New Roman"/>
          <w:b w:val="false"/>
          <w:i w:val="false"/>
          <w:color w:val="000000"/>
          <w:sz w:val="28"/>
        </w:rPr>
        <w:t>
      17. Описание последовательности и взаимодействие административных действий (процедур) каждой структурно-функциональной единицы (далее - СФЕ) с указанием срока выполнения каждого административного действия (процедуры) указано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настоящего Регламента.</w:t>
      </w:r>
    </w:p>
    <w:bookmarkStart w:name="z35" w:id="23"/>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23"/>
    <w:p>
      <w:pPr>
        <w:spacing w:after="0"/>
        <w:ind w:left="0"/>
        <w:jc w:val="both"/>
      </w:pPr>
      <w:r>
        <w:rPr>
          <w:rFonts w:ascii="Times New Roman"/>
          <w:b w:val="false"/>
          <w:i w:val="false"/>
          <w:color w:val="000000"/>
          <w:sz w:val="28"/>
        </w:rPr>
        <w:t>      18. Ответственным за организацию оказания государственной услуги является государственным учреждением "Управление земельных отношений Западно-Казахстанской области".</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36"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w:t>
      </w:r>
      <w:r>
        <w:br/>
      </w:r>
      <w:r>
        <w:rPr>
          <w:rFonts w:ascii="Times New Roman"/>
          <w:b w:val="false"/>
          <w:i w:val="false"/>
          <w:color w:val="000000"/>
          <w:sz w:val="28"/>
        </w:rPr>
        <w:t>
землепользования (аренды)"</w:t>
      </w:r>
    </w:p>
    <w:bookmarkEnd w:id="24"/>
    <w:p>
      <w:pPr>
        <w:spacing w:after="0"/>
        <w:ind w:left="0"/>
        <w:jc w:val="left"/>
      </w:pPr>
      <w:r>
        <w:rPr>
          <w:rFonts w:ascii="Times New Roman"/>
          <w:b/>
          <w:i w:val="false"/>
          <w:color w:val="000000"/>
        </w:rPr>
        <w:t xml:space="preserve"> Схема функционального взаймодействия</w:t>
      </w:r>
      <w:r>
        <w:br/>
      </w:r>
      <w:r>
        <w:rPr>
          <w:rFonts w:ascii="Times New Roman"/>
          <w:b/>
          <w:i w:val="false"/>
          <w:color w:val="000000"/>
        </w:rPr>
        <w:t>
(способ первый оформление и выдача акта</w:t>
      </w:r>
      <w:r>
        <w:br/>
      </w:r>
      <w:r>
        <w:rPr>
          <w:rFonts w:ascii="Times New Roman"/>
          <w:b/>
          <w:i w:val="false"/>
          <w:color w:val="000000"/>
        </w:rPr>
        <w:t>
на право временного возмездного (долгосрочного,</w:t>
      </w:r>
      <w:r>
        <w:br/>
      </w:r>
      <w:r>
        <w:rPr>
          <w:rFonts w:ascii="Times New Roman"/>
          <w:b/>
          <w:i w:val="false"/>
          <w:color w:val="000000"/>
        </w:rPr>
        <w:t>
краткосрочного) землепользования (аренды)</w:t>
      </w:r>
    </w:p>
    <w:p>
      <w:pPr>
        <w:spacing w:after="0"/>
        <w:ind w:left="0"/>
        <w:jc w:val="both"/>
      </w:pPr>
      <w:r>
        <w:drawing>
          <wp:inline distT="0" distB="0" distL="0" distR="0">
            <wp:extent cx="75438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43800" cy="5156200"/>
                    </a:xfrm>
                    <a:prstGeom prst="rect">
                      <a:avLst/>
                    </a:prstGeom>
                  </pic:spPr>
                </pic:pic>
              </a:graphicData>
            </a:graphic>
          </wp:inline>
        </w:drawing>
      </w:r>
    </w:p>
    <w:bookmarkStart w:name="z37" w:id="2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25"/>
    <w:p>
      <w:pPr>
        <w:spacing w:after="0"/>
        <w:ind w:left="0"/>
        <w:jc w:val="left"/>
      </w:pPr>
      <w:r>
        <w:rPr>
          <w:rFonts w:ascii="Times New Roman"/>
          <w:b/>
          <w:i w:val="false"/>
          <w:color w:val="000000"/>
        </w:rPr>
        <w:t xml:space="preserve"> Схема</w:t>
      </w:r>
      <w:r>
        <w:br/>
      </w:r>
      <w:r>
        <w:rPr>
          <w:rFonts w:ascii="Times New Roman"/>
          <w:b/>
          <w:i w:val="false"/>
          <w:color w:val="000000"/>
        </w:rPr>
        <w:t>
функционального взаимодействия</w:t>
      </w:r>
      <w:r>
        <w:br/>
      </w:r>
      <w:r>
        <w:rPr>
          <w:rFonts w:ascii="Times New Roman"/>
          <w:b/>
          <w:i w:val="false"/>
          <w:color w:val="000000"/>
        </w:rPr>
        <w:t>
(способ второй оформление и выдача</w:t>
      </w:r>
      <w:r>
        <w:br/>
      </w:r>
      <w:r>
        <w:rPr>
          <w:rFonts w:ascii="Times New Roman"/>
          <w:b/>
          <w:i w:val="false"/>
          <w:color w:val="000000"/>
        </w:rPr>
        <w:t>
актов на право временного возмездного</w:t>
      </w:r>
      <w:r>
        <w:br/>
      </w:r>
      <w:r>
        <w:rPr>
          <w:rFonts w:ascii="Times New Roman"/>
          <w:b/>
          <w:i w:val="false"/>
          <w:color w:val="000000"/>
        </w:rPr>
        <w:t>
(долгосрочного, краткосрочного)</w:t>
      </w:r>
      <w:r>
        <w:br/>
      </w:r>
      <w:r>
        <w:rPr>
          <w:rFonts w:ascii="Times New Roman"/>
          <w:b/>
          <w:i w:val="false"/>
          <w:color w:val="000000"/>
        </w:rPr>
        <w:t>
землепользования (аренды)</w:t>
      </w:r>
    </w:p>
    <w:p>
      <w:pPr>
        <w:spacing w:after="0"/>
        <w:ind w:left="0"/>
        <w:jc w:val="both"/>
      </w:pPr>
      <w:r>
        <w:drawing>
          <wp:inline distT="0" distB="0" distL="0" distR="0">
            <wp:extent cx="75438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43800" cy="5562600"/>
                    </a:xfrm>
                    <a:prstGeom prst="rect">
                      <a:avLst/>
                    </a:prstGeom>
                  </pic:spPr>
                </pic:pic>
              </a:graphicData>
            </a:graphic>
          </wp:inline>
        </w:drawing>
      </w:r>
    </w:p>
    <w:bookmarkStart w:name="z38" w:id="2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w:t>
      </w:r>
      <w:r>
        <w:br/>
      </w:r>
      <w:r>
        <w:rPr>
          <w:rFonts w:ascii="Times New Roman"/>
          <w:b w:val="false"/>
          <w:i w:val="false"/>
          <w:color w:val="000000"/>
          <w:sz w:val="28"/>
        </w:rPr>
        <w:t>
землепользования (аренды)"</w:t>
      </w:r>
    </w:p>
    <w:bookmarkEnd w:id="26"/>
    <w:p>
      <w:pPr>
        <w:spacing w:after="0"/>
        <w:ind w:left="0"/>
        <w:jc w:val="left"/>
      </w:pPr>
      <w:r>
        <w:rPr>
          <w:rFonts w:ascii="Times New Roman"/>
          <w:b/>
          <w:i w:val="false"/>
          <w:color w:val="000000"/>
        </w:rPr>
        <w:t xml:space="preserve"> Схема функционального взаймодействия</w:t>
      </w:r>
      <w:r>
        <w:br/>
      </w:r>
      <w:r>
        <w:rPr>
          <w:rFonts w:ascii="Times New Roman"/>
          <w:b/>
          <w:i w:val="false"/>
          <w:color w:val="000000"/>
        </w:rPr>
        <w:t>
(способ первый при выдаче дубликата акта</w:t>
      </w:r>
      <w:r>
        <w:br/>
      </w:r>
      <w:r>
        <w:rPr>
          <w:rFonts w:ascii="Times New Roman"/>
          <w:b/>
          <w:i w:val="false"/>
          <w:color w:val="000000"/>
        </w:rPr>
        <w:t>
на право временного возмездного (долгосрочного,</w:t>
      </w:r>
      <w:r>
        <w:br/>
      </w:r>
      <w:r>
        <w:rPr>
          <w:rFonts w:ascii="Times New Roman"/>
          <w:b/>
          <w:i w:val="false"/>
          <w:color w:val="000000"/>
        </w:rPr>
        <w:t>
краткосрочного) землепользования (аренды)</w:t>
      </w:r>
    </w:p>
    <w:p>
      <w:pPr>
        <w:spacing w:after="0"/>
        <w:ind w:left="0"/>
        <w:jc w:val="both"/>
      </w:pPr>
      <w:r>
        <w:drawing>
          <wp:inline distT="0" distB="0" distL="0" distR="0">
            <wp:extent cx="7556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56500" cy="5346700"/>
                    </a:xfrm>
                    <a:prstGeom prst="rect">
                      <a:avLst/>
                    </a:prstGeom>
                  </pic:spPr>
                </pic:pic>
              </a:graphicData>
            </a:graphic>
          </wp:inline>
        </w:drawing>
      </w:r>
    </w:p>
    <w:bookmarkStart w:name="z39" w:id="2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w:t>
      </w:r>
      <w:r>
        <w:br/>
      </w:r>
      <w:r>
        <w:rPr>
          <w:rFonts w:ascii="Times New Roman"/>
          <w:b w:val="false"/>
          <w:i w:val="false"/>
          <w:color w:val="000000"/>
          <w:sz w:val="28"/>
        </w:rPr>
        <w:t>
землепользования (аренды)"</w:t>
      </w:r>
    </w:p>
    <w:bookmarkEnd w:id="27"/>
    <w:p>
      <w:pPr>
        <w:spacing w:after="0"/>
        <w:ind w:left="0"/>
        <w:jc w:val="left"/>
      </w:pPr>
      <w:r>
        <w:rPr>
          <w:rFonts w:ascii="Times New Roman"/>
          <w:b/>
          <w:i w:val="false"/>
          <w:color w:val="000000"/>
        </w:rPr>
        <w:t xml:space="preserve"> Схема функционального взаймодействия</w:t>
      </w:r>
      <w:r>
        <w:br/>
      </w:r>
      <w:r>
        <w:rPr>
          <w:rFonts w:ascii="Times New Roman"/>
          <w:b/>
          <w:i w:val="false"/>
          <w:color w:val="000000"/>
        </w:rPr>
        <w:t>
(способ второй при выдаче дубликата акта</w:t>
      </w:r>
      <w:r>
        <w:br/>
      </w:r>
      <w:r>
        <w:rPr>
          <w:rFonts w:ascii="Times New Roman"/>
          <w:b/>
          <w:i w:val="false"/>
          <w:color w:val="000000"/>
        </w:rPr>
        <w:t>
на право временного возмездного (долгосрочного,</w:t>
      </w:r>
      <w:r>
        <w:br/>
      </w:r>
      <w:r>
        <w:rPr>
          <w:rFonts w:ascii="Times New Roman"/>
          <w:b/>
          <w:i w:val="false"/>
          <w:color w:val="000000"/>
        </w:rPr>
        <w:t>
краткосрочного) землепользования (аренды)</w:t>
      </w:r>
    </w:p>
    <w:p>
      <w:pPr>
        <w:spacing w:after="0"/>
        <w:ind w:left="0"/>
        <w:jc w:val="both"/>
      </w:pPr>
      <w:r>
        <w:drawing>
          <wp:inline distT="0" distB="0" distL="0" distR="0">
            <wp:extent cx="75692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69200" cy="5473700"/>
                    </a:xfrm>
                    <a:prstGeom prst="rect">
                      <a:avLst/>
                    </a:prstGeom>
                  </pic:spPr>
                </pic:pic>
              </a:graphicData>
            </a:graphic>
          </wp:inline>
        </w:drawing>
      </w:r>
    </w:p>
    <w:bookmarkStart w:name="z40" w:id="2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Западно-Казахстанской области</w:t>
      </w:r>
      <w:r>
        <w:br/>
      </w:r>
      <w:r>
        <w:rPr>
          <w:rFonts w:ascii="Times New Roman"/>
          <w:b w:val="false"/>
          <w:i w:val="false"/>
          <w:color w:val="000000"/>
          <w:sz w:val="28"/>
        </w:rPr>
        <w:t>
от 27 декабря 2012 года № 276</w:t>
      </w:r>
    </w:p>
    <w:bookmarkEnd w:id="2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w:t>
      </w:r>
      <w:r>
        <w:br/>
      </w:r>
      <w:r>
        <w:rPr>
          <w:rFonts w:ascii="Times New Roman"/>
          <w:b/>
          <w:i w:val="false"/>
          <w:color w:val="000000"/>
        </w:rPr>
        <w:t>
временного безвозмездного землепользования"</w:t>
      </w:r>
    </w:p>
    <w:bookmarkStart w:name="z41" w:id="29"/>
    <w:p>
      <w:pPr>
        <w:spacing w:after="0"/>
        <w:ind w:left="0"/>
        <w:jc w:val="left"/>
      </w:pPr>
      <w:r>
        <w:rPr>
          <w:rFonts w:ascii="Times New Roman"/>
          <w:b/>
          <w:i w:val="false"/>
          <w:color w:val="000000"/>
        </w:rPr>
        <w:t xml:space="preserve"> 
1. Общие положения</w:t>
      </w:r>
    </w:p>
    <w:bookmarkEnd w:id="29"/>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"Оформление и выдача актов на право временного безвозмездного землепользования"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государственным учреждением "Управление земельных отношений Западно-Казахстанской области", осуществляющее функции в области земельных отношений (далее – уполномоченный орган), с участием Западно-Казахстанского филиала Республиканского государственного предприятия на праве хозяйственного ведения "Научно-производственный центр земельного кадастра Агентства Республики Казахстан по управлению земельными ресурсами (далее – Западно-Казахстанский филиал РГП "НПЦзем"), которое изготавливает акт на право временного безвозмездного землепользования, по месту нахождения земельного участка.</w:t>
      </w:r>
      <w:r>
        <w:br/>
      </w:r>
      <w:r>
        <w:rPr>
          <w:rFonts w:ascii="Times New Roman"/>
          <w:b w:val="false"/>
          <w:i w:val="false"/>
          <w:color w:val="000000"/>
          <w:sz w:val="28"/>
        </w:rPr>
        <w:t>
      4. Государственная услуга может оказываться на альтернативной основе по месту нахождения земельного участка через Филиал Республиканского государственного предприятия "Центр обслуживания населения" по Западно-Казахстанской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5. Государственная услуга оказывается физическим и юридическим лицам (далее - получатель).</w:t>
      </w:r>
      <w:r>
        <w:br/>
      </w:r>
      <w:r>
        <w:rPr>
          <w:rFonts w:ascii="Times New Roman"/>
          <w:b w:val="false"/>
          <w:i w:val="false"/>
          <w:color w:val="000000"/>
          <w:sz w:val="28"/>
        </w:rPr>
        <w:t>
      6. Форма оказываемой государственной услуги: не автоматизированная.</w:t>
      </w:r>
      <w:r>
        <w:br/>
      </w:r>
      <w:r>
        <w:rPr>
          <w:rFonts w:ascii="Times New Roman"/>
          <w:b w:val="false"/>
          <w:i w:val="false"/>
          <w:color w:val="000000"/>
          <w:sz w:val="28"/>
        </w:rPr>
        <w:t>
      7.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ЦОН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Стандарта.</w:t>
      </w:r>
      <w:r>
        <w:br/>
      </w:r>
      <w:r>
        <w:rPr>
          <w:rFonts w:ascii="Times New Roman"/>
          <w:b w:val="false"/>
          <w:i w:val="false"/>
          <w:color w:val="000000"/>
          <w:sz w:val="28"/>
        </w:rPr>
        <w:t>
      9. Оплата производится наличными или безналичным способом через банки второго уровня на расчетный счет Западно-Казахстанского филиала РГП "НПЦзем" либо в кассах здания Западно-Казахстанского филиала РГП "НПЦзем", которыми выдается платежный документ (квитанция), подтверждающий размер и дату оплаты.</w:t>
      </w:r>
    </w:p>
    <w:bookmarkStart w:name="z42" w:id="30"/>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30"/>
    <w:p>
      <w:pPr>
        <w:spacing w:after="0"/>
        <w:ind w:left="0"/>
        <w:jc w:val="both"/>
      </w:pP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в здании уполномоченного органа, по адресу: город Уральск, улица Х. Чурина, 116 телефон: 8(7112)500512,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в здании ЦОНа по адресу: город Уральск, улица Жамбыла, 81/2 телефон: 8(7112)282914, ежедневно с понедельника по субботу включительно с 9.00 часов до 20.00 часов, за исключением выходных и праздничных дней.</w:t>
      </w:r>
      <w:r>
        <w:br/>
      </w:r>
      <w:r>
        <w:rPr>
          <w:rFonts w:ascii="Times New Roman"/>
          <w:b w:val="false"/>
          <w:i w:val="false"/>
          <w:color w:val="000000"/>
          <w:sz w:val="28"/>
        </w:rPr>
        <w:t>
      11. Информацию по вопросам оказания государственной услуги, о ходе оказания государственной услуги можно получить в ЦОНе или уполномоченном органе, адреса и график работы которых, указаны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12.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1) с момента обращения в уполномоченный орган: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30 минут;</w:t>
      </w:r>
      <w:r>
        <w:br/>
      </w:r>
      <w:r>
        <w:rPr>
          <w:rFonts w:ascii="Times New Roman"/>
          <w:b w:val="false"/>
          <w:i w:val="false"/>
          <w:color w:val="000000"/>
          <w:sz w:val="28"/>
        </w:rPr>
        <w:t>
      2) с момента обращения в ЦОН: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20 минут.</w:t>
      </w:r>
      <w:r>
        <w:br/>
      </w:r>
      <w:r>
        <w:rPr>
          <w:rFonts w:ascii="Times New Roman"/>
          <w:b w:val="false"/>
          <w:i w:val="false"/>
          <w:color w:val="000000"/>
          <w:sz w:val="28"/>
        </w:rPr>
        <w:t>
      13. Уполномоченным органом или ЦОНом получателю выдается расписка о приеме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6) фамилии, имени, отчества 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14. В предоставлении государственной услуги отказывается в случаях:</w:t>
      </w:r>
      <w:r>
        <w:br/>
      </w:r>
      <w:r>
        <w:rPr>
          <w:rFonts w:ascii="Times New Roman"/>
          <w:b w:val="false"/>
          <w:i w:val="false"/>
          <w:color w:val="000000"/>
          <w:sz w:val="28"/>
        </w:rPr>
        <w:t>
      1) непредставления получателем соответствующих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судебных решений по данному земельному участку либо наличия уведомления о ведущемся судебном разбирательстве;</w:t>
      </w:r>
      <w:r>
        <w:br/>
      </w:r>
      <w:r>
        <w:rPr>
          <w:rFonts w:ascii="Times New Roman"/>
          <w:b w:val="false"/>
          <w:i w:val="false"/>
          <w:color w:val="000000"/>
          <w:sz w:val="28"/>
        </w:rPr>
        <w:t>
      3) акта прокурорского надзора, до устранения нарушения норм законодательства Республики Казахстан;</w:t>
      </w:r>
      <w:r>
        <w:br/>
      </w:r>
      <w:r>
        <w:rPr>
          <w:rFonts w:ascii="Times New Roman"/>
          <w:b w:val="false"/>
          <w:i w:val="false"/>
          <w:color w:val="000000"/>
          <w:sz w:val="28"/>
        </w:rPr>
        <w:t>
      4)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Сведения о приостановлении оформления права на земельный участок заносятся в книгу регистрации и учета. Получателю государственной услуги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получателя государственной услуги для устранения причин приостановления оформления.</w:t>
      </w:r>
      <w:r>
        <w:br/>
      </w:r>
      <w:r>
        <w:rPr>
          <w:rFonts w:ascii="Times New Roman"/>
          <w:b w:val="false"/>
          <w:i w:val="false"/>
          <w:color w:val="000000"/>
          <w:sz w:val="28"/>
        </w:rPr>
        <w:t>
      15.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Первый способ оформление и выдача акта на право временного безвозмездного землепользования:</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Западно-Казахстанский филиал РГП "НПЦзем";</w:t>
      </w:r>
      <w:r>
        <w:br/>
      </w:r>
      <w:r>
        <w:rPr>
          <w:rFonts w:ascii="Times New Roman"/>
          <w:b w:val="false"/>
          <w:i w:val="false"/>
          <w:color w:val="000000"/>
          <w:sz w:val="28"/>
        </w:rPr>
        <w:t>
      3) ответственный специалист Западно-Казахстанский филиал РГП "НПЦзем" принимает документы, регистрирует в журнале, оформляет акт на право временного безвозмездного землепользования, согласовывает с директором Западно-Казахстанского филиала РГП "НПЦзем"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акт на право временного безвозмездного землепользования, либо уведомление о приостановлении или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акт на право временного безвозмездного землепользования и выдает получателю, либо уведомление о приостановлении или отказе в предоставлении государственной услуги.</w:t>
      </w:r>
      <w:r>
        <w:br/>
      </w:r>
      <w:r>
        <w:rPr>
          <w:rFonts w:ascii="Times New Roman"/>
          <w:b w:val="false"/>
          <w:i w:val="false"/>
          <w:color w:val="000000"/>
          <w:sz w:val="28"/>
        </w:rPr>
        <w:t>
      Второй способ оформление и выдача акта на право временного безвозмездного землепользования:</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регистрирует документы, подготавливает и направляет запрос в Западно-Казахстанский филиал РГП "НПЦзем";</w:t>
      </w:r>
      <w:r>
        <w:br/>
      </w:r>
      <w:r>
        <w:rPr>
          <w:rFonts w:ascii="Times New Roman"/>
          <w:b w:val="false"/>
          <w:i w:val="false"/>
          <w:color w:val="000000"/>
          <w:sz w:val="28"/>
        </w:rPr>
        <w:t>
      4) ответственный специалист Западно-Казахстанский филиал РГП "НПЦзем" принимает документы, регистрирует в журнале, оформляет акт на право временного безвозмездного землепользования,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акт на право временного безвозмездного землепользования,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акт на право временного безвозмездного землепользования,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акт на право временного безвозмездного землепользования,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Первый способ при выдаче дубликата акта на право временного безвозмездного землепользования:</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Западно-Казахстанский филиал РГП "НПЦзем";</w:t>
      </w:r>
      <w:r>
        <w:br/>
      </w:r>
      <w:r>
        <w:rPr>
          <w:rFonts w:ascii="Times New Roman"/>
          <w:b w:val="false"/>
          <w:i w:val="false"/>
          <w:color w:val="000000"/>
          <w:sz w:val="28"/>
        </w:rPr>
        <w:t>
      3) ответственный специалист Западно-Казахстанский филиал РГП "НПЦзем" принимает документы, регистрирует в журнале дубликат акта на право временного безвозмездного землепользования,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дубликат акта на право временного безвозмездного землепользования, либо уведомление о приостановлении или об отказе предоставления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дубликат акта на право временного безвозмездного землепользования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при выдаче дубликата акта на право временного безвозмездного землепользования:</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и регистрирует документы, подготавливает и направляет запрос в Западно-Казахстанский филиал РГП "НПЦзем";</w:t>
      </w:r>
      <w:r>
        <w:br/>
      </w:r>
      <w:r>
        <w:rPr>
          <w:rFonts w:ascii="Times New Roman"/>
          <w:b w:val="false"/>
          <w:i w:val="false"/>
          <w:color w:val="000000"/>
          <w:sz w:val="28"/>
        </w:rPr>
        <w:t>
      4) ответственный специалист Западно-Казахстанский филиал РГП "НПЦзем" принимает документы, регистрирует в журнале дубликат акта на право временного безвозмездного землепользования, согласовывает с директором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дубликат акта на право временного безвозмездного землепользования,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дубликат акта на право временного безвозмездного землепользования,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дубликат акта на право временного безвозмездного землепользования, либо уведомление о приостановлении или об отказе в предоставлении государственной услуги.</w:t>
      </w:r>
    </w:p>
    <w:bookmarkStart w:name="z43" w:id="31"/>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31"/>
    <w:p>
      <w:pPr>
        <w:spacing w:after="0"/>
        <w:ind w:left="0"/>
        <w:jc w:val="both"/>
      </w:pPr>
      <w:r>
        <w:rPr>
          <w:rFonts w:ascii="Times New Roman"/>
          <w:b w:val="false"/>
          <w:i w:val="false"/>
          <w:color w:val="000000"/>
          <w:sz w:val="28"/>
        </w:rPr>
        <w:t>      16. Требования к информационной безопасности: уполномоченный орган и ЦОН обеспечивают сохранность, защиту и конфиденциальность информации о содержании документов получателя.</w:t>
      </w:r>
      <w:r>
        <w:br/>
      </w:r>
      <w:r>
        <w:rPr>
          <w:rFonts w:ascii="Times New Roman"/>
          <w:b w:val="false"/>
          <w:i w:val="false"/>
          <w:color w:val="000000"/>
          <w:sz w:val="28"/>
        </w:rPr>
        <w:t>
      17. Описание последовательности и взаимодействие административных действий (процедур) каждой структурно-функциональной единицы (далее - СФЕ) с указанием срока выполнения каждого административного действия (процедуры) указано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настоящего Регламента.</w:t>
      </w:r>
    </w:p>
    <w:bookmarkStart w:name="z44" w:id="32"/>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32"/>
    <w:p>
      <w:pPr>
        <w:spacing w:after="0"/>
        <w:ind w:left="0"/>
        <w:jc w:val="both"/>
      </w:pPr>
      <w:r>
        <w:rPr>
          <w:rFonts w:ascii="Times New Roman"/>
          <w:b w:val="false"/>
          <w:i w:val="false"/>
          <w:color w:val="000000"/>
          <w:sz w:val="28"/>
        </w:rPr>
        <w:t>      18. Ответственным за организацию оказания государственной услуги является уполномоченный орган.</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45" w:id="3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безвозмездного землепользования"</w:t>
      </w:r>
    </w:p>
    <w:bookmarkEnd w:id="33"/>
    <w:p>
      <w:pPr>
        <w:spacing w:after="0"/>
        <w:ind w:left="0"/>
        <w:jc w:val="left"/>
      </w:pPr>
      <w:r>
        <w:rPr>
          <w:rFonts w:ascii="Times New Roman"/>
          <w:b/>
          <w:i w:val="false"/>
          <w:color w:val="000000"/>
        </w:rPr>
        <w:t xml:space="preserve"> Схема</w:t>
      </w:r>
      <w:r>
        <w:br/>
      </w:r>
      <w:r>
        <w:rPr>
          <w:rFonts w:ascii="Times New Roman"/>
          <w:b/>
          <w:i w:val="false"/>
          <w:color w:val="000000"/>
        </w:rPr>
        <w:t>
функционального взаимодействия</w:t>
      </w:r>
      <w:r>
        <w:br/>
      </w:r>
      <w:r>
        <w:rPr>
          <w:rFonts w:ascii="Times New Roman"/>
          <w:b/>
          <w:i w:val="false"/>
          <w:color w:val="000000"/>
        </w:rPr>
        <w:t>
(способ первый оформление</w:t>
      </w:r>
      <w:r>
        <w:br/>
      </w:r>
      <w:r>
        <w:rPr>
          <w:rFonts w:ascii="Times New Roman"/>
          <w:b/>
          <w:i w:val="false"/>
          <w:color w:val="000000"/>
        </w:rPr>
        <w:t>
и выдача акта на право временного</w:t>
      </w:r>
      <w:r>
        <w:br/>
      </w:r>
      <w:r>
        <w:rPr>
          <w:rFonts w:ascii="Times New Roman"/>
          <w:b/>
          <w:i w:val="false"/>
          <w:color w:val="000000"/>
        </w:rPr>
        <w:t>
безвозмездного землепользования)</w:t>
      </w:r>
    </w:p>
    <w:p>
      <w:pPr>
        <w:spacing w:after="0"/>
        <w:ind w:left="0"/>
        <w:jc w:val="both"/>
      </w:pPr>
      <w:r>
        <w:drawing>
          <wp:inline distT="0" distB="0" distL="0" distR="0">
            <wp:extent cx="75692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69200" cy="6235700"/>
                    </a:xfrm>
                    <a:prstGeom prst="rect">
                      <a:avLst/>
                    </a:prstGeom>
                  </pic:spPr>
                </pic:pic>
              </a:graphicData>
            </a:graphic>
          </wp:inline>
        </w:drawing>
      </w:r>
    </w:p>
    <w:bookmarkStart w:name="z46" w:id="3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безвозмездного землепользования"</w:t>
      </w:r>
    </w:p>
    <w:bookmarkEnd w:id="34"/>
    <w:p>
      <w:pPr>
        <w:spacing w:after="0"/>
        <w:ind w:left="0"/>
        <w:jc w:val="left"/>
      </w:pPr>
      <w:r>
        <w:rPr>
          <w:rFonts w:ascii="Times New Roman"/>
          <w:b/>
          <w:i w:val="false"/>
          <w:color w:val="000000"/>
        </w:rPr>
        <w:t xml:space="preserve"> Схема</w:t>
      </w:r>
      <w:r>
        <w:br/>
      </w:r>
      <w:r>
        <w:rPr>
          <w:rFonts w:ascii="Times New Roman"/>
          <w:b/>
          <w:i w:val="false"/>
          <w:color w:val="000000"/>
        </w:rPr>
        <w:t>
функционального взаимодействия</w:t>
      </w:r>
      <w:r>
        <w:br/>
      </w:r>
      <w:r>
        <w:rPr>
          <w:rFonts w:ascii="Times New Roman"/>
          <w:b/>
          <w:i w:val="false"/>
          <w:color w:val="000000"/>
        </w:rPr>
        <w:t>
(способ второй оформление</w:t>
      </w:r>
      <w:r>
        <w:br/>
      </w:r>
      <w:r>
        <w:rPr>
          <w:rFonts w:ascii="Times New Roman"/>
          <w:b/>
          <w:i w:val="false"/>
          <w:color w:val="000000"/>
        </w:rPr>
        <w:t>
и выдача акта на право временного</w:t>
      </w:r>
      <w:r>
        <w:br/>
      </w:r>
      <w:r>
        <w:rPr>
          <w:rFonts w:ascii="Times New Roman"/>
          <w:b/>
          <w:i w:val="false"/>
          <w:color w:val="000000"/>
        </w:rPr>
        <w:t>
безвозмездного землепользования)</w:t>
      </w:r>
    </w:p>
    <w:p>
      <w:pPr>
        <w:spacing w:after="0"/>
        <w:ind w:left="0"/>
        <w:jc w:val="both"/>
      </w:pPr>
      <w:r>
        <w:drawing>
          <wp:inline distT="0" distB="0" distL="0" distR="0">
            <wp:extent cx="7467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67600" cy="6083300"/>
                    </a:xfrm>
                    <a:prstGeom prst="rect">
                      <a:avLst/>
                    </a:prstGeom>
                  </pic:spPr>
                </pic:pic>
              </a:graphicData>
            </a:graphic>
          </wp:inline>
        </w:drawing>
      </w:r>
    </w:p>
    <w:bookmarkStart w:name="z47" w:id="3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безвозмездного землепользования"</w:t>
      </w:r>
    </w:p>
    <w:bookmarkEnd w:id="35"/>
    <w:p>
      <w:pPr>
        <w:spacing w:after="0"/>
        <w:ind w:left="0"/>
        <w:jc w:val="left"/>
      </w:pPr>
      <w:r>
        <w:rPr>
          <w:rFonts w:ascii="Times New Roman"/>
          <w:b/>
          <w:i w:val="false"/>
          <w:color w:val="000000"/>
        </w:rPr>
        <w:t xml:space="preserve"> Схема</w:t>
      </w:r>
      <w:r>
        <w:br/>
      </w:r>
      <w:r>
        <w:rPr>
          <w:rFonts w:ascii="Times New Roman"/>
          <w:b/>
          <w:i w:val="false"/>
          <w:color w:val="000000"/>
        </w:rPr>
        <w:t>
функционального взаимодействия</w:t>
      </w:r>
      <w:r>
        <w:br/>
      </w:r>
      <w:r>
        <w:rPr>
          <w:rFonts w:ascii="Times New Roman"/>
          <w:b/>
          <w:i w:val="false"/>
          <w:color w:val="000000"/>
        </w:rPr>
        <w:t>
(способ первый при выдаче дубликата</w:t>
      </w:r>
      <w:r>
        <w:br/>
      </w:r>
      <w:r>
        <w:rPr>
          <w:rFonts w:ascii="Times New Roman"/>
          <w:b/>
          <w:i w:val="false"/>
          <w:color w:val="000000"/>
        </w:rPr>
        <w:t>
акта на право временного</w:t>
      </w:r>
      <w:r>
        <w:br/>
      </w:r>
      <w:r>
        <w:rPr>
          <w:rFonts w:ascii="Times New Roman"/>
          <w:b/>
          <w:i w:val="false"/>
          <w:color w:val="000000"/>
        </w:rPr>
        <w:t>
безвозмездного землепользования)</w:t>
      </w:r>
    </w:p>
    <w:p>
      <w:pPr>
        <w:spacing w:after="0"/>
        <w:ind w:left="0"/>
        <w:jc w:val="both"/>
      </w:pPr>
      <w:r>
        <w:drawing>
          <wp:inline distT="0" distB="0" distL="0" distR="0">
            <wp:extent cx="75184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18400" cy="5295900"/>
                    </a:xfrm>
                    <a:prstGeom prst="rect">
                      <a:avLst/>
                    </a:prstGeom>
                  </pic:spPr>
                </pic:pic>
              </a:graphicData>
            </a:graphic>
          </wp:inline>
        </w:drawing>
      </w:r>
    </w:p>
    <w:bookmarkStart w:name="z48" w:id="36"/>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безвозмездного землепользования"</w:t>
      </w:r>
    </w:p>
    <w:bookmarkEnd w:id="36"/>
    <w:p>
      <w:pPr>
        <w:spacing w:after="0"/>
        <w:ind w:left="0"/>
        <w:jc w:val="left"/>
      </w:pPr>
      <w:r>
        <w:rPr>
          <w:rFonts w:ascii="Times New Roman"/>
          <w:b/>
          <w:i w:val="false"/>
          <w:color w:val="000000"/>
        </w:rPr>
        <w:t xml:space="preserve"> Схема</w:t>
      </w:r>
      <w:r>
        <w:br/>
      </w:r>
      <w:r>
        <w:rPr>
          <w:rFonts w:ascii="Times New Roman"/>
          <w:b/>
          <w:i w:val="false"/>
          <w:color w:val="000000"/>
        </w:rPr>
        <w:t>
функционального взаимодействия</w:t>
      </w:r>
      <w:r>
        <w:br/>
      </w:r>
      <w:r>
        <w:rPr>
          <w:rFonts w:ascii="Times New Roman"/>
          <w:b/>
          <w:i w:val="false"/>
          <w:color w:val="000000"/>
        </w:rPr>
        <w:t>
(способ второй при выдаче дубликата</w:t>
      </w:r>
      <w:r>
        <w:br/>
      </w:r>
      <w:r>
        <w:rPr>
          <w:rFonts w:ascii="Times New Roman"/>
          <w:b/>
          <w:i w:val="false"/>
          <w:color w:val="000000"/>
        </w:rPr>
        <w:t>
акта на право временного</w:t>
      </w:r>
      <w:r>
        <w:br/>
      </w:r>
      <w:r>
        <w:rPr>
          <w:rFonts w:ascii="Times New Roman"/>
          <w:b/>
          <w:i w:val="false"/>
          <w:color w:val="000000"/>
        </w:rPr>
        <w:t>
безвозмездного землепользования)</w:t>
      </w:r>
    </w:p>
    <w:p>
      <w:pPr>
        <w:spacing w:after="0"/>
        <w:ind w:left="0"/>
        <w:jc w:val="both"/>
      </w:pPr>
      <w:r>
        <w:drawing>
          <wp:inline distT="0" distB="0" distL="0" distR="0">
            <wp:extent cx="75946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94600" cy="5994400"/>
                    </a:xfrm>
                    <a:prstGeom prst="rect">
                      <a:avLst/>
                    </a:prstGeom>
                  </pic:spPr>
                </pic:pic>
              </a:graphicData>
            </a:graphic>
          </wp:inline>
        </w:drawing>
      </w:r>
    </w:p>
    <w:bookmarkStart w:name="z49" w:id="3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Западно-Казахстанской области</w:t>
      </w:r>
      <w:r>
        <w:br/>
      </w:r>
      <w:r>
        <w:rPr>
          <w:rFonts w:ascii="Times New Roman"/>
          <w:b w:val="false"/>
          <w:i w:val="false"/>
          <w:color w:val="000000"/>
          <w:sz w:val="28"/>
        </w:rPr>
        <w:t>
от 27 декабря 2012 года № 276</w:t>
      </w:r>
    </w:p>
    <w:bookmarkEnd w:id="3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"Утверждение кадастровой (оценочной)</w:t>
      </w:r>
      <w:r>
        <w:br/>
      </w:r>
      <w:r>
        <w:rPr>
          <w:rFonts w:ascii="Times New Roman"/>
          <w:b/>
          <w:i w:val="false"/>
          <w:color w:val="000000"/>
        </w:rPr>
        <w:t>
стоимости конкретных земельных</w:t>
      </w:r>
      <w:r>
        <w:br/>
      </w:r>
      <w:r>
        <w:rPr>
          <w:rFonts w:ascii="Times New Roman"/>
          <w:b/>
          <w:i w:val="false"/>
          <w:color w:val="000000"/>
        </w:rPr>
        <w:t>
участков, продаваемых в частную</w:t>
      </w:r>
      <w:r>
        <w:br/>
      </w:r>
      <w:r>
        <w:rPr>
          <w:rFonts w:ascii="Times New Roman"/>
          <w:b/>
          <w:i w:val="false"/>
          <w:color w:val="000000"/>
        </w:rPr>
        <w:t>
собственность государством"</w:t>
      </w:r>
    </w:p>
    <w:bookmarkStart w:name="z50" w:id="38"/>
    <w:p>
      <w:pPr>
        <w:spacing w:after="0"/>
        <w:ind w:left="0"/>
        <w:jc w:val="left"/>
      </w:pPr>
      <w:r>
        <w:rPr>
          <w:rFonts w:ascii="Times New Roman"/>
          <w:b/>
          <w:i w:val="false"/>
          <w:color w:val="000000"/>
        </w:rPr>
        <w:t xml:space="preserve"> 
1. Общие положения</w:t>
      </w:r>
    </w:p>
    <w:bookmarkEnd w:id="38"/>
    <w:p>
      <w:pPr>
        <w:spacing w:after="0"/>
        <w:ind w:left="0"/>
        <w:jc w:val="both"/>
      </w:pPr>
      <w:r>
        <w:rPr>
          <w:rFonts w:ascii="Times New Roman"/>
          <w:b w:val="false"/>
          <w:i w:val="false"/>
          <w:color w:val="000000"/>
          <w:sz w:val="28"/>
        </w:rPr>
        <w:t>      1. Настоящий Регламент государственной услуги "Утверждение кадастровой (оценочной) стоимости конкретных земельных участков, продаваемых в частную собственность государством"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"Утверждение кадастровой (оценочной) стоимости конкретных земельных участков, продаваемых в частную собственность государством"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"Утверждение кадастровой (оценочной) стоимости конкретных земельных участков, продаваемых в частную собственность государством",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государственным учреждением "Управлением земельных отношений Западно-Казахстанской области", осуществляющими функции в области земельных отношений (далее – уполномоченный орган),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по месту нахождения земельного участка.</w:t>
      </w:r>
      <w:r>
        <w:br/>
      </w:r>
      <w:r>
        <w:rPr>
          <w:rFonts w:ascii="Times New Roman"/>
          <w:b w:val="false"/>
          <w:i w:val="false"/>
          <w:color w:val="000000"/>
          <w:sz w:val="28"/>
        </w:rPr>
        <w:t>
      4.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5. Форма оказываемой государственной услуги: не автоматизированная.</w:t>
      </w:r>
      <w:r>
        <w:br/>
      </w:r>
      <w:r>
        <w:rPr>
          <w:rFonts w:ascii="Times New Roman"/>
          <w:b w:val="false"/>
          <w:i w:val="false"/>
          <w:color w:val="000000"/>
          <w:sz w:val="28"/>
        </w:rPr>
        <w:t>
      6. Результатом оказания государственной услуги является утвержденный акт кадастровой (оценочной)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 в письменном виде.</w:t>
      </w:r>
      <w:r>
        <w:br/>
      </w:r>
      <w:r>
        <w:rPr>
          <w:rFonts w:ascii="Times New Roman"/>
          <w:b w:val="false"/>
          <w:i w:val="false"/>
          <w:color w:val="000000"/>
          <w:sz w:val="28"/>
        </w:rPr>
        <w:t>
      7. Государственная услуга оказывается бесплатно.</w:t>
      </w:r>
    </w:p>
    <w:bookmarkStart w:name="z51" w:id="39"/>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39"/>
    <w:p>
      <w:pPr>
        <w:spacing w:after="0"/>
        <w:ind w:left="0"/>
        <w:jc w:val="both"/>
      </w:pPr>
      <w:r>
        <w:rPr>
          <w:rFonts w:ascii="Times New Roman"/>
          <w:b w:val="false"/>
          <w:i w:val="false"/>
          <w:color w:val="000000"/>
          <w:sz w:val="28"/>
        </w:rPr>
        <w:t>      8. Государственная услуга оказывается в здании уполномоченного органа,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9. В зале располагаются справочное бюро, кресла ожидания, информационные стенды с образцами заполненных бланков, стойки с бланками заявлений, предусмотрены условия для людей с ограниченными физическими возможностями (пандусы, лифты).</w:t>
      </w:r>
      <w:r>
        <w:br/>
      </w:r>
      <w:r>
        <w:rPr>
          <w:rFonts w:ascii="Times New Roman"/>
          <w:b w:val="false"/>
          <w:i w:val="false"/>
          <w:color w:val="000000"/>
          <w:sz w:val="28"/>
        </w:rPr>
        <w:t>
      10. Срок оказания государственной услуги:</w:t>
      </w:r>
      <w:r>
        <w:br/>
      </w:r>
      <w:r>
        <w:rPr>
          <w:rFonts w:ascii="Times New Roman"/>
          <w:b w:val="false"/>
          <w:i w:val="false"/>
          <w:color w:val="000000"/>
          <w:sz w:val="28"/>
        </w:rPr>
        <w:t>
      1)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 – 3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 30 минут;</w:t>
      </w:r>
      <w:r>
        <w:br/>
      </w:r>
      <w:r>
        <w:rPr>
          <w:rFonts w:ascii="Times New Roman"/>
          <w:b w:val="false"/>
          <w:i w:val="false"/>
          <w:color w:val="000000"/>
          <w:sz w:val="28"/>
        </w:rPr>
        <w:t>
      3) максимально допустимое время обслуживания при сдаче и получении документов – 30 минут.</w:t>
      </w:r>
      <w:r>
        <w:br/>
      </w:r>
      <w:r>
        <w:rPr>
          <w:rFonts w:ascii="Times New Roman"/>
          <w:b w:val="false"/>
          <w:i w:val="false"/>
          <w:color w:val="000000"/>
          <w:sz w:val="28"/>
        </w:rPr>
        <w:t>
      11. Бланки заявлений выдаются сотрудниками канцелярии уполномоченного органа.</w:t>
      </w:r>
      <w:r>
        <w:br/>
      </w:r>
      <w:r>
        <w:rPr>
          <w:rFonts w:ascii="Times New Roman"/>
          <w:b w:val="false"/>
          <w:i w:val="false"/>
          <w:color w:val="000000"/>
          <w:sz w:val="28"/>
        </w:rPr>
        <w:t>
      12. Прием документов осуществляется уполномоченным лицом уполномоченного органа.</w:t>
      </w:r>
      <w:r>
        <w:br/>
      </w:r>
      <w:r>
        <w:rPr>
          <w:rFonts w:ascii="Times New Roman"/>
          <w:b w:val="false"/>
          <w:i w:val="false"/>
          <w:color w:val="000000"/>
          <w:sz w:val="28"/>
        </w:rPr>
        <w:t>
      13. Уполномоченным органом получателю государственной услуги выдается расписка о приеме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14. Утвержденный акт кадастровой (оценочной) стоимости земельного участка выдается при личном посещении получателю государственной услуги, либо по доверенности уполномоченному лицу.</w:t>
      </w:r>
      <w:r>
        <w:br/>
      </w:r>
      <w:r>
        <w:rPr>
          <w:rFonts w:ascii="Times New Roman"/>
          <w:b w:val="false"/>
          <w:i w:val="false"/>
          <w:color w:val="000000"/>
          <w:sz w:val="28"/>
        </w:rPr>
        <w:t>
      15. В предоставлении государственной услуги отказывается в случае не предоставления получателем государственной услуги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Получателю государственной услуги направляется письменное уведомление в течение одного дня, со дня поступления заявления с указанием документа, на основании которого приостановлено утверждение акта кадастровой (оценочной)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w:t>
      </w:r>
      <w:r>
        <w:br/>
      </w:r>
      <w:r>
        <w:rPr>
          <w:rFonts w:ascii="Times New Roman"/>
          <w:b w:val="false"/>
          <w:i w:val="false"/>
          <w:color w:val="000000"/>
          <w:sz w:val="28"/>
        </w:rPr>
        <w:t>
      В случае если уполномоченный орган в установленные сроки не выдал получателю государственной услуги утвержденный акт кадастровой (оценочной) стоимости земельного участка или мотивированный ответ об отказе в предоставлении услуги, то с даты истечения сроков их выдачи акт кадастровой (оценочной) стоимости земельного участка считается утвержденным.</w:t>
      </w:r>
      <w:r>
        <w:br/>
      </w:r>
      <w:r>
        <w:rPr>
          <w:rFonts w:ascii="Times New Roman"/>
          <w:b w:val="false"/>
          <w:i w:val="false"/>
          <w:color w:val="000000"/>
          <w:sz w:val="28"/>
        </w:rPr>
        <w:t>
      16.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акт кадастровой (оценочной) стоимости земельного участка или мотивированный ответ об отказе в предоставлении государственной услуги на подпись руководителю уполномоченного органа;</w:t>
      </w:r>
      <w:r>
        <w:br/>
      </w:r>
      <w:r>
        <w:rPr>
          <w:rFonts w:ascii="Times New Roman"/>
          <w:b w:val="false"/>
          <w:i w:val="false"/>
          <w:color w:val="000000"/>
          <w:sz w:val="28"/>
        </w:rPr>
        <w:t>
      3) руководитель уполномоченного органа подписывает акт кадастровой (оценочной) стоимости земельного участка или мотивированный ответ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4) ответственный специалист уполномоченного органа принимает, регистрирует акт кадастровой (оценочной) стоимости земельного участка или мотивированный ответ об отказе в предоставлении государственной услуги и выдает получателю государственной услуги.</w:t>
      </w:r>
    </w:p>
    <w:bookmarkStart w:name="z52" w:id="40"/>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40"/>
    <w:p>
      <w:pPr>
        <w:spacing w:after="0"/>
        <w:ind w:left="0"/>
        <w:jc w:val="both"/>
      </w:pPr>
      <w:r>
        <w:rPr>
          <w:rFonts w:ascii="Times New Roman"/>
          <w:b w:val="false"/>
          <w:i w:val="false"/>
          <w:color w:val="000000"/>
          <w:sz w:val="28"/>
        </w:rPr>
        <w:t>      17. Требования к информационной безопасности: уполномоченный орган обеспечивают сохранность, защиту и конфиденциальность информации о содержании документов получателя государственной услуги.</w:t>
      </w:r>
      <w:r>
        <w:br/>
      </w:r>
      <w:r>
        <w:rPr>
          <w:rFonts w:ascii="Times New Roman"/>
          <w:b w:val="false"/>
          <w:i w:val="false"/>
          <w:color w:val="000000"/>
          <w:sz w:val="28"/>
        </w:rPr>
        <w:t>
      18. Описание последовательности и взаимодействие административных действий (процедур) указано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p>
    <w:bookmarkStart w:name="z53" w:id="41"/>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41"/>
    <w:p>
      <w:pPr>
        <w:spacing w:after="0"/>
        <w:ind w:left="0"/>
        <w:jc w:val="both"/>
      </w:pPr>
      <w:r>
        <w:rPr>
          <w:rFonts w:ascii="Times New Roman"/>
          <w:b w:val="false"/>
          <w:i w:val="false"/>
          <w:color w:val="000000"/>
          <w:sz w:val="28"/>
        </w:rPr>
        <w:t>      19. Ответственным за организацию оказания государственной услуги является уполномоченный орган.</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54" w:id="4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"Утверждение кадастровой (оценочной)</w:t>
      </w:r>
      <w:r>
        <w:br/>
      </w:r>
      <w:r>
        <w:rPr>
          <w:rFonts w:ascii="Times New Roman"/>
          <w:b w:val="false"/>
          <w:i w:val="false"/>
          <w:color w:val="000000"/>
          <w:sz w:val="28"/>
        </w:rPr>
        <w:t>
стоимости конкретных земельных</w:t>
      </w:r>
      <w:r>
        <w:br/>
      </w:r>
      <w:r>
        <w:rPr>
          <w:rFonts w:ascii="Times New Roman"/>
          <w:b w:val="false"/>
          <w:i w:val="false"/>
          <w:color w:val="000000"/>
          <w:sz w:val="28"/>
        </w:rPr>
        <w:t>
участков, продаваемых в частную</w:t>
      </w:r>
      <w:r>
        <w:br/>
      </w:r>
      <w:r>
        <w:rPr>
          <w:rFonts w:ascii="Times New Roman"/>
          <w:b w:val="false"/>
          <w:i w:val="false"/>
          <w:color w:val="000000"/>
          <w:sz w:val="28"/>
        </w:rPr>
        <w:t>
собственность государством"</w:t>
      </w:r>
    </w:p>
    <w:bookmarkEnd w:id="42"/>
    <w:p>
      <w:pPr>
        <w:spacing w:after="0"/>
        <w:ind w:left="0"/>
        <w:jc w:val="left"/>
      </w:pPr>
      <w:r>
        <w:rPr>
          <w:rFonts w:ascii="Times New Roman"/>
          <w:b/>
          <w:i w:val="false"/>
          <w:color w:val="000000"/>
        </w:rPr>
        <w:t xml:space="preserve"> Уполномоченный орган</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1782"/>
        <w:gridCol w:w="2912"/>
        <w:gridCol w:w="1996"/>
        <w:gridCol w:w="1976"/>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за</w:t>
            </w:r>
            <w:r>
              <w:br/>
            </w:r>
            <w:r>
              <w:rPr>
                <w:rFonts w:ascii="Times New Roman"/>
                <w:b w:val="false"/>
                <w:i w:val="false"/>
                <w:color w:val="000000"/>
                <w:sz w:val="20"/>
              </w:rPr>
              <w:t>
оказание государ-</w:t>
            </w:r>
            <w:r>
              <w:br/>
            </w:r>
            <w:r>
              <w:rPr>
                <w:rFonts w:ascii="Times New Roman"/>
                <w:b w:val="false"/>
                <w:i w:val="false"/>
                <w:color w:val="000000"/>
                <w:sz w:val="20"/>
              </w:rPr>
              <w:t>
ственной</w:t>
            </w:r>
            <w:r>
              <w:br/>
            </w:r>
            <w:r>
              <w:rPr>
                <w:rFonts w:ascii="Times New Roman"/>
                <w:b w:val="false"/>
                <w:i w:val="false"/>
                <w:color w:val="000000"/>
                <w:sz w:val="20"/>
              </w:rPr>
              <w:t>
услуги</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ный</w:t>
            </w:r>
            <w:r>
              <w:br/>
            </w:r>
            <w:r>
              <w:rPr>
                <w:rFonts w:ascii="Times New Roman"/>
                <w:b w:val="false"/>
                <w:i w:val="false"/>
                <w:color w:val="000000"/>
                <w:sz w:val="20"/>
              </w:rPr>
              <w:t>
телефон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ронный</w:t>
            </w:r>
            <w:r>
              <w:br/>
            </w:r>
            <w:r>
              <w:rPr>
                <w:rFonts w:ascii="Times New Roman"/>
                <w:b w:val="false"/>
                <w:i w:val="false"/>
                <w:color w:val="000000"/>
                <w:sz w:val="20"/>
              </w:rPr>
              <w:t>
адрес</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"Управление земельных</w:t>
            </w:r>
            <w:r>
              <w:br/>
            </w:r>
            <w:r>
              <w:rPr>
                <w:rFonts w:ascii="Times New Roman"/>
                <w:b w:val="false"/>
                <w:i w:val="false"/>
                <w:color w:val="000000"/>
                <w:sz w:val="20"/>
              </w:rPr>
              <w:t>
отношений Западно-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улица Х. Чурина,</w:t>
            </w:r>
            <w:r>
              <w:br/>
            </w:r>
            <w:r>
              <w:rPr>
                <w:rFonts w:ascii="Times New Roman"/>
                <w:b w:val="false"/>
                <w:i w:val="false"/>
                <w:color w:val="000000"/>
                <w:sz w:val="20"/>
              </w:rPr>
              <w:t>
116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w:t>
            </w:r>
            <w:r>
              <w:br/>
            </w:r>
            <w:r>
              <w:rPr>
                <w:rFonts w:ascii="Times New Roman"/>
                <w:b w:val="false"/>
                <w:i w:val="false"/>
                <w:color w:val="000000"/>
                <w:sz w:val="20"/>
              </w:rPr>
              <w:t>
ного органа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50-66-46,</w:t>
            </w:r>
            <w:r>
              <w:br/>
            </w:r>
            <w:r>
              <w:rPr>
                <w:rFonts w:ascii="Times New Roman"/>
                <w:b w:val="false"/>
                <w:i w:val="false"/>
                <w:color w:val="000000"/>
                <w:sz w:val="20"/>
              </w:rPr>
              <w:t>
50-05-61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UZO_ZKO@</w:t>
            </w:r>
            <w:r>
              <w:br/>
            </w:r>
            <w:r>
              <w:rPr>
                <w:rFonts w:ascii="Times New Roman"/>
                <w:b w:val="false"/>
                <w:i w:val="false"/>
                <w:color w:val="000000"/>
                <w:sz w:val="20"/>
              </w:rPr>
              <w:t>
mail.ru</w:t>
            </w:r>
          </w:p>
        </w:tc>
      </w:tr>
    </w:tbl>
    <w:bookmarkStart w:name="z55" w:id="4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"Утверждение кадастровой</w:t>
      </w:r>
      <w:r>
        <w:br/>
      </w:r>
      <w:r>
        <w:rPr>
          <w:rFonts w:ascii="Times New Roman"/>
          <w:b w:val="false"/>
          <w:i w:val="false"/>
          <w:color w:val="000000"/>
          <w:sz w:val="28"/>
        </w:rPr>
        <w:t>
(оценочной) стоимости конкретных</w:t>
      </w:r>
      <w:r>
        <w:br/>
      </w:r>
      <w:r>
        <w:rPr>
          <w:rFonts w:ascii="Times New Roman"/>
          <w:b w:val="false"/>
          <w:i w:val="false"/>
          <w:color w:val="000000"/>
          <w:sz w:val="28"/>
        </w:rPr>
        <w:t>
земельных участков, продаваемых в</w:t>
      </w:r>
      <w:r>
        <w:br/>
      </w:r>
      <w:r>
        <w:rPr>
          <w:rFonts w:ascii="Times New Roman"/>
          <w:b w:val="false"/>
          <w:i w:val="false"/>
          <w:color w:val="000000"/>
          <w:sz w:val="28"/>
        </w:rPr>
        <w:t>
частную собственность государством"</w:t>
      </w:r>
    </w:p>
    <w:bookmarkEnd w:id="43"/>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p>
    <w:p>
      <w:pPr>
        <w:spacing w:after="0"/>
        <w:ind w:left="0"/>
        <w:jc w:val="both"/>
      </w:pPr>
      <w:r>
        <w:drawing>
          <wp:inline distT="0" distB="0" distL="0" distR="0">
            <wp:extent cx="75692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69200" cy="7150100"/>
                    </a:xfrm>
                    <a:prstGeom prst="rect">
                      <a:avLst/>
                    </a:prstGeom>
                  </pic:spPr>
                </pic:pic>
              </a:graphicData>
            </a:graphic>
          </wp:inline>
        </w:drawing>
      </w:r>
    </w:p>
    <w:bookmarkStart w:name="z56" w:id="4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Западно-Казахстанской области</w:t>
      </w:r>
      <w:r>
        <w:br/>
      </w:r>
      <w:r>
        <w:rPr>
          <w:rFonts w:ascii="Times New Roman"/>
          <w:b w:val="false"/>
          <w:i w:val="false"/>
          <w:color w:val="000000"/>
          <w:sz w:val="28"/>
        </w:rPr>
        <w:t>
от 27 декабря 2012 года № 276</w:t>
      </w:r>
    </w:p>
    <w:bookmarkEnd w:id="4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разрешения на использование</w:t>
      </w:r>
      <w:r>
        <w:br/>
      </w:r>
      <w:r>
        <w:rPr>
          <w:rFonts w:ascii="Times New Roman"/>
          <w:b/>
          <w:i w:val="false"/>
          <w:color w:val="000000"/>
        </w:rPr>
        <w:t>
земельного участка для изыскательских работ"</w:t>
      </w:r>
    </w:p>
    <w:bookmarkStart w:name="z57" w:id="45"/>
    <w:p>
      <w:pPr>
        <w:spacing w:after="0"/>
        <w:ind w:left="0"/>
        <w:jc w:val="left"/>
      </w:pPr>
      <w:r>
        <w:rPr>
          <w:rFonts w:ascii="Times New Roman"/>
          <w:b/>
          <w:i w:val="false"/>
          <w:color w:val="000000"/>
        </w:rPr>
        <w:t xml:space="preserve"> 
1. Общие положения</w:t>
      </w:r>
    </w:p>
    <w:bookmarkEnd w:id="45"/>
    <w:p>
      <w:pPr>
        <w:spacing w:after="0"/>
        <w:ind w:left="0"/>
        <w:jc w:val="both"/>
      </w:pPr>
      <w:r>
        <w:rPr>
          <w:rFonts w:ascii="Times New Roman"/>
          <w:b w:val="false"/>
          <w:i w:val="false"/>
          <w:color w:val="000000"/>
          <w:sz w:val="28"/>
        </w:rPr>
        <w:t>      1. Настоящий Регламент государственной услуги "Выдача разрешения на использование земельного участка для изыскательских работ"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"Выдача разрешения на использование земельного участка для изыскательских работ"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разрешения на использование земельного участка для изыскательских работ",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для проведения работ на пашне, улучшенных сенокосах и пастбищах, на землях, занятых многолетними насаждениями, а также на землях особо охраняемых природных территорий и землях лесного фонда оказывается местным исполнительным органом области (далее – уполномоченный орган),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по месту нахождения земельного участка.</w:t>
      </w:r>
      <w:r>
        <w:br/>
      </w:r>
      <w:r>
        <w:rPr>
          <w:rFonts w:ascii="Times New Roman"/>
          <w:b w:val="false"/>
          <w:i w:val="false"/>
          <w:color w:val="000000"/>
          <w:sz w:val="28"/>
        </w:rPr>
        <w:t>
      4.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5. Форма оказываемой государственной услуги: не автоматизированная.</w:t>
      </w:r>
      <w:r>
        <w:br/>
      </w:r>
      <w:r>
        <w:rPr>
          <w:rFonts w:ascii="Times New Roman"/>
          <w:b w:val="false"/>
          <w:i w:val="false"/>
          <w:color w:val="000000"/>
          <w:sz w:val="28"/>
        </w:rPr>
        <w:t>
      6. Результатом оказания государственной услуги является выдача разрешения на использование земельного участка для изыскательских работ (далее – разрешение) на бумажном носителе либо мотивированный ответ об отказе в предоставлении услуги с указанием причины отказа, в письменном виде.</w:t>
      </w:r>
      <w:r>
        <w:br/>
      </w:r>
      <w:r>
        <w:rPr>
          <w:rFonts w:ascii="Times New Roman"/>
          <w:b w:val="false"/>
          <w:i w:val="false"/>
          <w:color w:val="000000"/>
          <w:sz w:val="28"/>
        </w:rPr>
        <w:t>
      7. Государственная услуга оказывается бесплатно.</w:t>
      </w:r>
    </w:p>
    <w:bookmarkStart w:name="z58" w:id="46"/>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46"/>
    <w:p>
      <w:pPr>
        <w:spacing w:after="0"/>
        <w:ind w:left="0"/>
        <w:jc w:val="both"/>
      </w:pPr>
      <w:r>
        <w:rPr>
          <w:rFonts w:ascii="Times New Roman"/>
          <w:b w:val="false"/>
          <w:i w:val="false"/>
          <w:color w:val="000000"/>
          <w:sz w:val="28"/>
        </w:rPr>
        <w:t>      8. Государственная услуга оказывается в здании уполномоченного органа,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9. В зале располагаются справочное бюро, кресла ожидания, информационные стенды с образцами заполненных бланков, стойки с бланками заявлений, предусмотрены условия для людей с ограниченными физическими возможностями (пандусы, лифты).</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 момента сдачи получателем государственной услуги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- 10 рабочих дней;</w:t>
      </w:r>
      <w:r>
        <w:br/>
      </w:r>
      <w:r>
        <w:rPr>
          <w:rFonts w:ascii="Times New Roman"/>
          <w:b w:val="false"/>
          <w:i w:val="false"/>
          <w:color w:val="000000"/>
          <w:sz w:val="28"/>
        </w:rPr>
        <w:t>
      2) максимально допустимое время ожидания в очереди при сдаче и получении документов – 30 минут;</w:t>
      </w:r>
      <w:r>
        <w:br/>
      </w:r>
      <w:r>
        <w:rPr>
          <w:rFonts w:ascii="Times New Roman"/>
          <w:b w:val="false"/>
          <w:i w:val="false"/>
          <w:color w:val="000000"/>
          <w:sz w:val="28"/>
        </w:rPr>
        <w:t>
      3) максимально допустимое время обслуживания при сдаче и получении документов – 30 минут.</w:t>
      </w:r>
      <w:r>
        <w:br/>
      </w:r>
      <w:r>
        <w:rPr>
          <w:rFonts w:ascii="Times New Roman"/>
          <w:b w:val="false"/>
          <w:i w:val="false"/>
          <w:color w:val="000000"/>
          <w:sz w:val="28"/>
        </w:rPr>
        <w:t>
      11. Бланки заявлений выдаются сотрудниками канцелярии уполномоченного органа адрес и телефон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12. Прием документов осуществляется уполномоченным лицом уполномоченного органа по месту нахождения уполномоченного органа,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13. Сотрудником канцелярии уполномоченного органа получателю государственной услуги выдается расписка о приеме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указанием:</w:t>
      </w:r>
      <w:r>
        <w:br/>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14. Выдача разрешения осуществляется лично получателю государственной услуги, либо по доверенности уполномоченному лицу.</w:t>
      </w:r>
      <w:r>
        <w:br/>
      </w:r>
      <w:r>
        <w:rPr>
          <w:rFonts w:ascii="Times New Roman"/>
          <w:b w:val="false"/>
          <w:i w:val="false"/>
          <w:color w:val="000000"/>
          <w:sz w:val="28"/>
        </w:rPr>
        <w:t>
      15. В предоставлении государственной услуги отказывается в случае невозможности предоставления в связи с проведением сезонных сельскохозяйственных работ.</w:t>
      </w:r>
      <w:r>
        <w:br/>
      </w:r>
      <w:r>
        <w:rPr>
          <w:rFonts w:ascii="Times New Roman"/>
          <w:b w:val="false"/>
          <w:i w:val="false"/>
          <w:color w:val="000000"/>
          <w:sz w:val="28"/>
        </w:rPr>
        <w:t>
      При непредставлении полного перечня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уполномоченный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 В дальнейшем уполномоченный орган не имеет права отказать в предоставлении государственной услуги по данному основанию.</w:t>
      </w:r>
      <w:r>
        <w:br/>
      </w:r>
      <w:r>
        <w:rPr>
          <w:rFonts w:ascii="Times New Roman"/>
          <w:b w:val="false"/>
          <w:i w:val="false"/>
          <w:color w:val="000000"/>
          <w:sz w:val="28"/>
        </w:rPr>
        <w:t>
      В случае если уполномоченный орган в установленные сроки не выдал получателю государственной услуги разрешения, то с даты истечения сроков его выдачи разрешение считается выданным.</w:t>
      </w:r>
      <w:r>
        <w:br/>
      </w:r>
      <w:r>
        <w:rPr>
          <w:rFonts w:ascii="Times New Roman"/>
          <w:b w:val="false"/>
          <w:i w:val="false"/>
          <w:color w:val="000000"/>
          <w:sz w:val="28"/>
        </w:rPr>
        <w:t>
      16.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разрешение или мотивированный ответ об отказе в предоставлении государственной услуги на подпись руководителю уполномоченного органа;</w:t>
      </w:r>
      <w:r>
        <w:br/>
      </w:r>
      <w:r>
        <w:rPr>
          <w:rFonts w:ascii="Times New Roman"/>
          <w:b w:val="false"/>
          <w:i w:val="false"/>
          <w:color w:val="000000"/>
          <w:sz w:val="28"/>
        </w:rPr>
        <w:t>
      3) руководитель уполномоченного органа подписывает разрешение или мотивированный ответ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4) ответственный специалист уполномоченного органа принимает, регистрирует разрешение или мотивированный ответ об отказе в предоставлении государственной услуги и выдает получателю государственной услуги.</w:t>
      </w:r>
    </w:p>
    <w:bookmarkStart w:name="z59" w:id="47"/>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47"/>
    <w:p>
      <w:pPr>
        <w:spacing w:after="0"/>
        <w:ind w:left="0"/>
        <w:jc w:val="both"/>
      </w:pPr>
      <w:r>
        <w:rPr>
          <w:rFonts w:ascii="Times New Roman"/>
          <w:b w:val="false"/>
          <w:i w:val="false"/>
          <w:color w:val="000000"/>
          <w:sz w:val="28"/>
        </w:rPr>
        <w:t>      17. Требования к информационной безопасности: уполномоченный орган обеспечивают сохранность, защиту и конфиденциальность информации о содержании документов получателя государственной услуги.</w:t>
      </w:r>
      <w:r>
        <w:br/>
      </w:r>
      <w:r>
        <w:rPr>
          <w:rFonts w:ascii="Times New Roman"/>
          <w:b w:val="false"/>
          <w:i w:val="false"/>
          <w:color w:val="000000"/>
          <w:sz w:val="28"/>
        </w:rPr>
        <w:t>
      18. Описание последовательности и взаимодействие административных действий (процедур) указано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p>
    <w:bookmarkStart w:name="z60" w:id="48"/>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48"/>
    <w:p>
      <w:pPr>
        <w:spacing w:after="0"/>
        <w:ind w:left="0"/>
        <w:jc w:val="both"/>
      </w:pPr>
      <w:r>
        <w:rPr>
          <w:rFonts w:ascii="Times New Roman"/>
          <w:b w:val="false"/>
          <w:i w:val="false"/>
          <w:color w:val="000000"/>
          <w:sz w:val="28"/>
        </w:rPr>
        <w:t>      19.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61" w:id="4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разрешения на</w:t>
      </w:r>
      <w:r>
        <w:br/>
      </w:r>
      <w:r>
        <w:rPr>
          <w:rFonts w:ascii="Times New Roman"/>
          <w:b w:val="false"/>
          <w:i w:val="false"/>
          <w:color w:val="000000"/>
          <w:sz w:val="28"/>
        </w:rPr>
        <w:t>
использование земельного участка</w:t>
      </w:r>
      <w:r>
        <w:br/>
      </w:r>
      <w:r>
        <w:rPr>
          <w:rFonts w:ascii="Times New Roman"/>
          <w:b w:val="false"/>
          <w:i w:val="false"/>
          <w:color w:val="000000"/>
          <w:sz w:val="28"/>
        </w:rPr>
        <w:t>
для изыскательских работ"</w:t>
      </w:r>
    </w:p>
    <w:bookmarkEnd w:id="49"/>
    <w:p>
      <w:pPr>
        <w:spacing w:after="0"/>
        <w:ind w:left="0"/>
        <w:jc w:val="left"/>
      </w:pPr>
      <w:r>
        <w:rPr>
          <w:rFonts w:ascii="Times New Roman"/>
          <w:b/>
          <w:i w:val="false"/>
          <w:color w:val="000000"/>
        </w:rPr>
        <w:t xml:space="preserve"> Уполномоченный орган</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1779"/>
        <w:gridCol w:w="2907"/>
        <w:gridCol w:w="2014"/>
        <w:gridCol w:w="19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за</w:t>
            </w:r>
            <w:r>
              <w:br/>
            </w:r>
            <w:r>
              <w:rPr>
                <w:rFonts w:ascii="Times New Roman"/>
                <w:b w:val="false"/>
                <w:i w:val="false"/>
                <w:color w:val="000000"/>
                <w:sz w:val="20"/>
              </w:rPr>
              <w:t>
оказание государ-</w:t>
            </w:r>
            <w:r>
              <w:br/>
            </w:r>
            <w:r>
              <w:rPr>
                <w:rFonts w:ascii="Times New Roman"/>
                <w:b w:val="false"/>
                <w:i w:val="false"/>
                <w:color w:val="000000"/>
                <w:sz w:val="20"/>
              </w:rPr>
              <w:t>
ственной</w:t>
            </w:r>
            <w:r>
              <w:br/>
            </w:r>
            <w:r>
              <w:rPr>
                <w:rFonts w:ascii="Times New Roman"/>
                <w:b w:val="false"/>
                <w:i w:val="false"/>
                <w:color w:val="000000"/>
                <w:sz w:val="20"/>
              </w:rPr>
              <w:t>
услуги</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ный</w:t>
            </w:r>
            <w:r>
              <w:br/>
            </w:r>
            <w:r>
              <w:rPr>
                <w:rFonts w:ascii="Times New Roman"/>
                <w:b w:val="false"/>
                <w:i w:val="false"/>
                <w:color w:val="000000"/>
                <w:sz w:val="20"/>
              </w:rPr>
              <w:t>
телефон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ронный</w:t>
            </w:r>
            <w:r>
              <w:br/>
            </w:r>
            <w:r>
              <w:rPr>
                <w:rFonts w:ascii="Times New Roman"/>
                <w:b w:val="false"/>
                <w:i w:val="false"/>
                <w:color w:val="000000"/>
                <w:sz w:val="20"/>
              </w:rPr>
              <w:t>
адрес</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"Аппарат акима Западно-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Достык-</w:t>
            </w:r>
            <w:r>
              <w:br/>
            </w:r>
            <w:r>
              <w:rPr>
                <w:rFonts w:ascii="Times New Roman"/>
                <w:b w:val="false"/>
                <w:i w:val="false"/>
                <w:color w:val="000000"/>
                <w:sz w:val="20"/>
              </w:rPr>
              <w:t>
Дружба,</w:t>
            </w:r>
            <w:r>
              <w:br/>
            </w:r>
            <w:r>
              <w:rPr>
                <w:rFonts w:ascii="Times New Roman"/>
                <w:b w:val="false"/>
                <w:i w:val="false"/>
                <w:color w:val="000000"/>
                <w:sz w:val="20"/>
              </w:rPr>
              <w:t>
179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акима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50-74-47,</w:t>
            </w:r>
            <w:r>
              <w:br/>
            </w:r>
            <w:r>
              <w:rPr>
                <w:rFonts w:ascii="Times New Roman"/>
                <w:b w:val="false"/>
                <w:i w:val="false"/>
                <w:color w:val="000000"/>
                <w:sz w:val="20"/>
              </w:rPr>
              <w:t>
51-30-90, 51-35-15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w:t>
            </w:r>
            <w:r>
              <w:br/>
            </w:r>
            <w:r>
              <w:rPr>
                <w:rFonts w:ascii="Times New Roman"/>
                <w:b w:val="false"/>
                <w:i w:val="false"/>
                <w:color w:val="000000"/>
                <w:sz w:val="20"/>
              </w:rPr>
              <w:t>
akim@</w:t>
            </w:r>
            <w:r>
              <w:br/>
            </w:r>
            <w:r>
              <w:rPr>
                <w:rFonts w:ascii="Times New Roman"/>
                <w:b w:val="false"/>
                <w:i w:val="false"/>
                <w:color w:val="000000"/>
                <w:sz w:val="20"/>
              </w:rPr>
              <w:t>
global.kz</w:t>
            </w:r>
          </w:p>
        </w:tc>
      </w:tr>
    </w:tbl>
    <w:bookmarkStart w:name="z62" w:id="5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разрешения на</w:t>
      </w:r>
      <w:r>
        <w:br/>
      </w:r>
      <w:r>
        <w:rPr>
          <w:rFonts w:ascii="Times New Roman"/>
          <w:b w:val="false"/>
          <w:i w:val="false"/>
          <w:color w:val="000000"/>
          <w:sz w:val="28"/>
        </w:rPr>
        <w:t>
использование земельного участка</w:t>
      </w:r>
      <w:r>
        <w:br/>
      </w:r>
      <w:r>
        <w:rPr>
          <w:rFonts w:ascii="Times New Roman"/>
          <w:b w:val="false"/>
          <w:i w:val="false"/>
          <w:color w:val="000000"/>
          <w:sz w:val="28"/>
        </w:rPr>
        <w:t>
для изыскательских работ"</w:t>
      </w:r>
    </w:p>
    <w:bookmarkEnd w:id="50"/>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p>
    <w:p>
      <w:pPr>
        <w:spacing w:after="0"/>
        <w:ind w:left="0"/>
        <w:jc w:val="both"/>
      </w:pPr>
      <w:r>
        <w:drawing>
          <wp:inline distT="0" distB="0" distL="0" distR="0">
            <wp:extent cx="75438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43800" cy="7429500"/>
                    </a:xfrm>
                    <a:prstGeom prst="rect">
                      <a:avLst/>
                    </a:prstGeom>
                  </pic:spPr>
                </pic:pic>
              </a:graphicData>
            </a:graphic>
          </wp:inline>
        </w:drawing>
      </w:r>
    </w:p>
    <w:bookmarkStart w:name="z63" w:id="5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Западно-Казахстанской области</w:t>
      </w:r>
      <w:r>
        <w:br/>
      </w:r>
      <w:r>
        <w:rPr>
          <w:rFonts w:ascii="Times New Roman"/>
          <w:b w:val="false"/>
          <w:i w:val="false"/>
          <w:color w:val="000000"/>
          <w:sz w:val="28"/>
        </w:rPr>
        <w:t>
от 27 декабря 2012 года № 276</w:t>
      </w:r>
    </w:p>
    <w:bookmarkEnd w:id="5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"Утверждение землеустроительных проектов</w:t>
      </w:r>
      <w:r>
        <w:br/>
      </w:r>
      <w:r>
        <w:rPr>
          <w:rFonts w:ascii="Times New Roman"/>
          <w:b/>
          <w:i w:val="false"/>
          <w:color w:val="000000"/>
        </w:rPr>
        <w:t>
по формированию земельных участков"</w:t>
      </w:r>
    </w:p>
    <w:bookmarkStart w:name="z64" w:id="52"/>
    <w:p>
      <w:pPr>
        <w:spacing w:after="0"/>
        <w:ind w:left="0"/>
        <w:jc w:val="left"/>
      </w:pPr>
      <w:r>
        <w:rPr>
          <w:rFonts w:ascii="Times New Roman"/>
          <w:b/>
          <w:i w:val="false"/>
          <w:color w:val="000000"/>
        </w:rPr>
        <w:t xml:space="preserve"> 
1. Общие положения</w:t>
      </w:r>
    </w:p>
    <w:bookmarkEnd w:id="52"/>
    <w:p>
      <w:pPr>
        <w:spacing w:after="0"/>
        <w:ind w:left="0"/>
        <w:jc w:val="both"/>
      </w:pPr>
      <w:r>
        <w:rPr>
          <w:rFonts w:ascii="Times New Roman"/>
          <w:b w:val="false"/>
          <w:i w:val="false"/>
          <w:color w:val="000000"/>
          <w:sz w:val="28"/>
        </w:rPr>
        <w:t>      1. Настоящий Регламент государственной услуги "Утверждение землеустроительных проектов по формированию земельных участков"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"Утверждение землеустроительных проектов по формированию земельных участков"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"Утверждение землеустроительных проектов по формированию земельных участков",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государственным учреждением "Управлением земельных отношений Западно-Казахстанской области", осуществляющими функции в области земельных отношений (далее – уполномоченный орган),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по месту нахождения земельного участка.</w:t>
      </w:r>
      <w:r>
        <w:br/>
      </w:r>
      <w:r>
        <w:rPr>
          <w:rFonts w:ascii="Times New Roman"/>
          <w:b w:val="false"/>
          <w:i w:val="false"/>
          <w:color w:val="000000"/>
          <w:sz w:val="28"/>
        </w:rPr>
        <w:t>
      4.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5. Форма оказываемой государственной услуги: не автоматизированная.</w:t>
      </w:r>
      <w:r>
        <w:br/>
      </w:r>
      <w:r>
        <w:rPr>
          <w:rFonts w:ascii="Times New Roman"/>
          <w:b w:val="false"/>
          <w:i w:val="false"/>
          <w:color w:val="000000"/>
          <w:sz w:val="28"/>
        </w:rPr>
        <w:t>
      6. Результатом оказания государственной услуги является утвержденный землеустроительный проект по формированию земельного участка (далее – землеустроительный проект) на бумажном носителе или мотивированный ответ об отказе в предоставлении услуги с указанием причины отказа, в письменном виде.</w:t>
      </w:r>
      <w:r>
        <w:br/>
      </w:r>
      <w:r>
        <w:rPr>
          <w:rFonts w:ascii="Times New Roman"/>
          <w:b w:val="false"/>
          <w:i w:val="false"/>
          <w:color w:val="000000"/>
          <w:sz w:val="28"/>
        </w:rPr>
        <w:t>
      7. Государственная услуга оказывается бесплатно.</w:t>
      </w:r>
    </w:p>
    <w:bookmarkStart w:name="z65" w:id="53"/>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53"/>
    <w:p>
      <w:pPr>
        <w:spacing w:after="0"/>
        <w:ind w:left="0"/>
        <w:jc w:val="both"/>
      </w:pPr>
      <w:r>
        <w:rPr>
          <w:rFonts w:ascii="Times New Roman"/>
          <w:b w:val="false"/>
          <w:i w:val="false"/>
          <w:color w:val="000000"/>
          <w:sz w:val="28"/>
        </w:rPr>
        <w:t>      8. Государственная услуга оказывается в здании уполномоченного органа,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9. В зале располагаются справочное бюро, кресла ожидания, информационные стенды с образцами заполненных бланков, стойки с бланками заявлений, предусмотрены условия для людей с ограниченными физическими возможностями (пандусы, лифты).</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 момента сдачи получателем государственной услуги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 7 рабочих дней;</w:t>
      </w:r>
      <w:r>
        <w:br/>
      </w:r>
      <w:r>
        <w:rPr>
          <w:rFonts w:ascii="Times New Roman"/>
          <w:b w:val="false"/>
          <w:i w:val="false"/>
          <w:color w:val="000000"/>
          <w:sz w:val="28"/>
        </w:rPr>
        <w:t>
      2) максимально допустимое время ожидания в очереди при сдаче и получении документов – 30 минут;</w:t>
      </w:r>
      <w:r>
        <w:br/>
      </w:r>
      <w:r>
        <w:rPr>
          <w:rFonts w:ascii="Times New Roman"/>
          <w:b w:val="false"/>
          <w:i w:val="false"/>
          <w:color w:val="000000"/>
          <w:sz w:val="28"/>
        </w:rPr>
        <w:t>
      3) максимально допустимое время обслуживания при сдаче и получении документов – 30 минут.</w:t>
      </w:r>
      <w:r>
        <w:br/>
      </w:r>
      <w:r>
        <w:rPr>
          <w:rFonts w:ascii="Times New Roman"/>
          <w:b w:val="false"/>
          <w:i w:val="false"/>
          <w:color w:val="000000"/>
          <w:sz w:val="28"/>
        </w:rPr>
        <w:t>
      11. Бланки заявлений выдаются сотрудниками канцелярии уполномоченного органа.</w:t>
      </w:r>
      <w:r>
        <w:br/>
      </w:r>
      <w:r>
        <w:rPr>
          <w:rFonts w:ascii="Times New Roman"/>
          <w:b w:val="false"/>
          <w:i w:val="false"/>
          <w:color w:val="000000"/>
          <w:sz w:val="28"/>
        </w:rPr>
        <w:t>
      12. Прием документов осуществляется ответственным лицом уполномоченного органа по месту нахождения,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13. Уполномоченным органом получателю государственных услуг выдается расписка о приеме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14. Утвержденный землеустроительный проект выдается при личном посещении получателю государственной услуги, либо по доверенности уполномоченному лицу.</w:t>
      </w:r>
      <w:r>
        <w:br/>
      </w:r>
      <w:r>
        <w:rPr>
          <w:rFonts w:ascii="Times New Roman"/>
          <w:b w:val="false"/>
          <w:i w:val="false"/>
          <w:color w:val="000000"/>
          <w:sz w:val="28"/>
        </w:rPr>
        <w:t>
      15. В предоставлении государственной услуги отказывается в случае если составленный землеустроительный проект не соответствует:</w:t>
      </w:r>
      <w:r>
        <w:br/>
      </w:r>
      <w:r>
        <w:rPr>
          <w:rFonts w:ascii="Times New Roman"/>
          <w:b w:val="false"/>
          <w:i w:val="false"/>
          <w:color w:val="000000"/>
          <w:sz w:val="28"/>
        </w:rPr>
        <w:t>
      1) нормам и требованиям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Правилам ведения государственного земельного кадастра в Республике Казахстан, утвержденных постановлением Правительства Республики Казахстан от 20 сентября 2003 года № 958.</w:t>
      </w:r>
      <w:r>
        <w:br/>
      </w:r>
      <w:r>
        <w:rPr>
          <w:rFonts w:ascii="Times New Roman"/>
          <w:b w:val="false"/>
          <w:i w:val="false"/>
          <w:color w:val="000000"/>
          <w:sz w:val="28"/>
        </w:rPr>
        <w:t>
      Получателю государственной услуги направляется письменное уведомление с указанием документа, на основании которого отказывают в утверждении землеустроительного проекта и последующих действий получателя государственных услуг для устранения причин.</w:t>
      </w:r>
      <w:r>
        <w:br/>
      </w:r>
      <w:r>
        <w:rPr>
          <w:rFonts w:ascii="Times New Roman"/>
          <w:b w:val="false"/>
          <w:i w:val="false"/>
          <w:color w:val="000000"/>
          <w:sz w:val="28"/>
        </w:rPr>
        <w:t>
      При непредставлении полного перечня документов, указанных в </w:t>
      </w:r>
      <w:r>
        <w:rPr>
          <w:rFonts w:ascii="Times New Roman"/>
          <w:b w:val="false"/>
          <w:i w:val="false"/>
          <w:color w:val="000000"/>
          <w:sz w:val="28"/>
        </w:rPr>
        <w:t>пункте 11</w:t>
      </w:r>
      <w:r>
        <w:rPr>
          <w:rFonts w:ascii="Times New Roman"/>
          <w:b w:val="false"/>
          <w:i w:val="false"/>
          <w:color w:val="ff0000"/>
          <w:sz w:val="28"/>
        </w:rPr>
        <w:t> </w:t>
      </w:r>
      <w:r>
        <w:rPr>
          <w:rFonts w:ascii="Times New Roman"/>
          <w:b w:val="false"/>
          <w:i w:val="false"/>
          <w:color w:val="000000"/>
          <w:sz w:val="28"/>
        </w:rPr>
        <w:t>Стандарта, уполномоченный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w:t>
      </w:r>
      <w:r>
        <w:br/>
      </w:r>
      <w:r>
        <w:rPr>
          <w:rFonts w:ascii="Times New Roman"/>
          <w:b w:val="false"/>
          <w:i w:val="false"/>
          <w:color w:val="000000"/>
          <w:sz w:val="28"/>
        </w:rPr>
        <w:t>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услуги, то с даты истечения сроков его выдачи землеустроительный проект считается утвержденным.</w:t>
      </w:r>
      <w:r>
        <w:br/>
      </w:r>
      <w:r>
        <w:rPr>
          <w:rFonts w:ascii="Times New Roman"/>
          <w:b w:val="false"/>
          <w:i w:val="false"/>
          <w:color w:val="000000"/>
          <w:sz w:val="28"/>
        </w:rPr>
        <w:t>
      16. Этапы оказания государственной услуги с момента получения заявления от потребителя для получения государственной услуги:</w:t>
      </w:r>
      <w:r>
        <w:br/>
      </w:r>
      <w:r>
        <w:rPr>
          <w:rFonts w:ascii="Times New Roman"/>
          <w:b w:val="false"/>
          <w:i w:val="false"/>
          <w:color w:val="000000"/>
          <w:sz w:val="28"/>
        </w:rPr>
        <w:t>
      1) получатель государственной услуги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землеустроительный проект или мотивированный ответ об отказе в предоставлении государственной услуги на подпись руководителю уполномоченного органа;</w:t>
      </w:r>
      <w:r>
        <w:br/>
      </w:r>
      <w:r>
        <w:rPr>
          <w:rFonts w:ascii="Times New Roman"/>
          <w:b w:val="false"/>
          <w:i w:val="false"/>
          <w:color w:val="000000"/>
          <w:sz w:val="28"/>
        </w:rPr>
        <w:t>
      3) руководитель уполномоченного органа подписывает землеустроительный проект или мотивированный ответ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4) ответственный специалист уполномоченного органа принимает, регистрирует землеустроительный проект или мотивированный ответ об отказе в предоставлении государственной услуги и выдает получателю государственной услуги.</w:t>
      </w:r>
    </w:p>
    <w:bookmarkStart w:name="z66" w:id="54"/>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54"/>
    <w:p>
      <w:pPr>
        <w:spacing w:after="0"/>
        <w:ind w:left="0"/>
        <w:jc w:val="both"/>
      </w:pPr>
      <w:r>
        <w:rPr>
          <w:rFonts w:ascii="Times New Roman"/>
          <w:b w:val="false"/>
          <w:i w:val="false"/>
          <w:color w:val="000000"/>
          <w:sz w:val="28"/>
        </w:rPr>
        <w:t>      17. Требования к информационной безопасности: уполномоченный орган обеспечивают сохранность, защиту и конфиденциальность информации о содержании документов получателя.</w:t>
      </w:r>
      <w:r>
        <w:br/>
      </w:r>
      <w:r>
        <w:rPr>
          <w:rFonts w:ascii="Times New Roman"/>
          <w:b w:val="false"/>
          <w:i w:val="false"/>
          <w:color w:val="000000"/>
          <w:sz w:val="28"/>
        </w:rPr>
        <w:t>
      18. Описание последовательности и взаимодействие административных действий (процедур) указано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p>
    <w:bookmarkStart w:name="z67" w:id="55"/>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55"/>
    <w:p>
      <w:pPr>
        <w:spacing w:after="0"/>
        <w:ind w:left="0"/>
        <w:jc w:val="both"/>
      </w:pPr>
      <w:r>
        <w:rPr>
          <w:rFonts w:ascii="Times New Roman"/>
          <w:b w:val="false"/>
          <w:i w:val="false"/>
          <w:color w:val="000000"/>
          <w:sz w:val="28"/>
        </w:rPr>
        <w:t>      19. Ответственным за организацию оказания государственной услуги является уполномоченный орган.</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68" w:id="5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"Утверждение землеустроительных</w:t>
      </w:r>
      <w:r>
        <w:br/>
      </w:r>
      <w:r>
        <w:rPr>
          <w:rFonts w:ascii="Times New Roman"/>
          <w:b w:val="false"/>
          <w:i w:val="false"/>
          <w:color w:val="000000"/>
          <w:sz w:val="28"/>
        </w:rPr>
        <w:t>
проектов по формированию</w:t>
      </w:r>
      <w:r>
        <w:br/>
      </w:r>
      <w:r>
        <w:rPr>
          <w:rFonts w:ascii="Times New Roman"/>
          <w:b w:val="false"/>
          <w:i w:val="false"/>
          <w:color w:val="000000"/>
          <w:sz w:val="28"/>
        </w:rPr>
        <w:t>
земельных участков"</w:t>
      </w:r>
    </w:p>
    <w:bookmarkEnd w:id="56"/>
    <w:p>
      <w:pPr>
        <w:spacing w:after="0"/>
        <w:ind w:left="0"/>
        <w:jc w:val="left"/>
      </w:pPr>
      <w:r>
        <w:rPr>
          <w:rFonts w:ascii="Times New Roman"/>
          <w:b/>
          <w:i w:val="false"/>
          <w:color w:val="000000"/>
        </w:rPr>
        <w:t xml:space="preserve"> Уполномоченный орган</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1782"/>
        <w:gridCol w:w="2912"/>
        <w:gridCol w:w="1996"/>
        <w:gridCol w:w="1976"/>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за</w:t>
            </w:r>
            <w:r>
              <w:br/>
            </w:r>
            <w:r>
              <w:rPr>
                <w:rFonts w:ascii="Times New Roman"/>
                <w:b w:val="false"/>
                <w:i w:val="false"/>
                <w:color w:val="000000"/>
                <w:sz w:val="20"/>
              </w:rPr>
              <w:t>
оказание государ-</w:t>
            </w:r>
            <w:r>
              <w:br/>
            </w:r>
            <w:r>
              <w:rPr>
                <w:rFonts w:ascii="Times New Roman"/>
                <w:b w:val="false"/>
                <w:i w:val="false"/>
                <w:color w:val="000000"/>
                <w:sz w:val="20"/>
              </w:rPr>
              <w:t>
ственной</w:t>
            </w:r>
            <w:r>
              <w:br/>
            </w:r>
            <w:r>
              <w:rPr>
                <w:rFonts w:ascii="Times New Roman"/>
                <w:b w:val="false"/>
                <w:i w:val="false"/>
                <w:color w:val="000000"/>
                <w:sz w:val="20"/>
              </w:rPr>
              <w:t>
услуги</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ный</w:t>
            </w:r>
            <w:r>
              <w:br/>
            </w:r>
            <w:r>
              <w:rPr>
                <w:rFonts w:ascii="Times New Roman"/>
                <w:b w:val="false"/>
                <w:i w:val="false"/>
                <w:color w:val="000000"/>
                <w:sz w:val="20"/>
              </w:rPr>
              <w:t>
телефон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ронный</w:t>
            </w:r>
            <w:r>
              <w:br/>
            </w:r>
            <w:r>
              <w:rPr>
                <w:rFonts w:ascii="Times New Roman"/>
                <w:b w:val="false"/>
                <w:i w:val="false"/>
                <w:color w:val="000000"/>
                <w:sz w:val="20"/>
              </w:rPr>
              <w:t>
адрес</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"Управление земельных</w:t>
            </w:r>
            <w:r>
              <w:br/>
            </w:r>
            <w:r>
              <w:rPr>
                <w:rFonts w:ascii="Times New Roman"/>
                <w:b w:val="false"/>
                <w:i w:val="false"/>
                <w:color w:val="000000"/>
                <w:sz w:val="20"/>
              </w:rPr>
              <w:t>
отношений Западно-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улица Х.</w:t>
            </w:r>
            <w:r>
              <w:br/>
            </w:r>
            <w:r>
              <w:rPr>
                <w:rFonts w:ascii="Times New Roman"/>
                <w:b w:val="false"/>
                <w:i w:val="false"/>
                <w:color w:val="000000"/>
                <w:sz w:val="20"/>
              </w:rPr>
              <w:t>
Чурина,</w:t>
            </w:r>
            <w:r>
              <w:br/>
            </w:r>
            <w:r>
              <w:rPr>
                <w:rFonts w:ascii="Times New Roman"/>
                <w:b w:val="false"/>
                <w:i w:val="false"/>
                <w:color w:val="000000"/>
                <w:sz w:val="20"/>
              </w:rPr>
              <w:t>
116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управления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50-66-46,</w:t>
            </w:r>
            <w:r>
              <w:br/>
            </w:r>
            <w:r>
              <w:rPr>
                <w:rFonts w:ascii="Times New Roman"/>
                <w:b w:val="false"/>
                <w:i w:val="false"/>
                <w:color w:val="000000"/>
                <w:sz w:val="20"/>
              </w:rPr>
              <w:t>
50-05-61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UZO_ZKO@</w:t>
            </w:r>
            <w:r>
              <w:br/>
            </w:r>
            <w:r>
              <w:rPr>
                <w:rFonts w:ascii="Times New Roman"/>
                <w:b w:val="false"/>
                <w:i w:val="false"/>
                <w:color w:val="000000"/>
                <w:sz w:val="20"/>
              </w:rPr>
              <w:t>
mail.ru</w:t>
            </w:r>
          </w:p>
        </w:tc>
      </w:tr>
    </w:tbl>
    <w:bookmarkStart w:name="z69" w:id="5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"Утверждение</w:t>
      </w:r>
      <w:r>
        <w:br/>
      </w:r>
      <w:r>
        <w:rPr>
          <w:rFonts w:ascii="Times New Roman"/>
          <w:b w:val="false"/>
          <w:i w:val="false"/>
          <w:color w:val="000000"/>
          <w:sz w:val="28"/>
        </w:rPr>
        <w:t>
землеустроительных проектов</w:t>
      </w:r>
      <w:r>
        <w:br/>
      </w:r>
      <w:r>
        <w:rPr>
          <w:rFonts w:ascii="Times New Roman"/>
          <w:b w:val="false"/>
          <w:i w:val="false"/>
          <w:color w:val="000000"/>
          <w:sz w:val="28"/>
        </w:rPr>
        <w:t>
по формированию</w:t>
      </w:r>
      <w:r>
        <w:br/>
      </w:r>
      <w:r>
        <w:rPr>
          <w:rFonts w:ascii="Times New Roman"/>
          <w:b w:val="false"/>
          <w:i w:val="false"/>
          <w:color w:val="000000"/>
          <w:sz w:val="28"/>
        </w:rPr>
        <w:t>
земельных участков"</w:t>
      </w:r>
    </w:p>
    <w:bookmarkEnd w:id="57"/>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p>
    <w:p>
      <w:pPr>
        <w:spacing w:after="0"/>
        <w:ind w:left="0"/>
        <w:jc w:val="both"/>
      </w:pPr>
      <w:r>
        <w:drawing>
          <wp:inline distT="0" distB="0" distL="0" distR="0">
            <wp:extent cx="75438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43800" cy="7696200"/>
                    </a:xfrm>
                    <a:prstGeom prst="rect">
                      <a:avLst/>
                    </a:prstGeom>
                  </pic:spPr>
                </pic:pic>
              </a:graphicData>
            </a:graphic>
          </wp:inline>
        </w:drawing>
      </w:r>
    </w:p>
    <w:bookmarkStart w:name="z70" w:id="5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Западно-Казахстанской области</w:t>
      </w:r>
      <w:r>
        <w:br/>
      </w:r>
      <w:r>
        <w:rPr>
          <w:rFonts w:ascii="Times New Roman"/>
          <w:b w:val="false"/>
          <w:i w:val="false"/>
          <w:color w:val="000000"/>
          <w:sz w:val="28"/>
        </w:rPr>
        <w:t>
от 27 декабря 2012 года № 276</w:t>
      </w:r>
    </w:p>
    <w:bookmarkEnd w:id="5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решения на изменение целевого</w:t>
      </w:r>
      <w:r>
        <w:br/>
      </w:r>
      <w:r>
        <w:rPr>
          <w:rFonts w:ascii="Times New Roman"/>
          <w:b/>
          <w:i w:val="false"/>
          <w:color w:val="000000"/>
        </w:rPr>
        <w:t>
назначения земельного участка"</w:t>
      </w:r>
    </w:p>
    <w:bookmarkStart w:name="z71" w:id="59"/>
    <w:p>
      <w:pPr>
        <w:spacing w:after="0"/>
        <w:ind w:left="0"/>
        <w:jc w:val="left"/>
      </w:pPr>
      <w:r>
        <w:rPr>
          <w:rFonts w:ascii="Times New Roman"/>
          <w:b/>
          <w:i w:val="false"/>
          <w:color w:val="000000"/>
        </w:rPr>
        <w:t xml:space="preserve"> 
1. Общие положения</w:t>
      </w:r>
    </w:p>
    <w:bookmarkEnd w:id="59"/>
    <w:p>
      <w:pPr>
        <w:spacing w:after="0"/>
        <w:ind w:left="0"/>
        <w:jc w:val="both"/>
      </w:pPr>
      <w:r>
        <w:rPr>
          <w:rFonts w:ascii="Times New Roman"/>
          <w:b w:val="false"/>
          <w:i w:val="false"/>
          <w:color w:val="000000"/>
          <w:sz w:val="28"/>
        </w:rPr>
        <w:t>      1. Настоящий Регламент государственной услуги "Выдача решения на изменение целевого назначения земельного участка"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"Выдача решения на изменение целевого назначения земельного участка"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решения на изменение целевого назначения земельного участка",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местным исполнительным органом области (далее – уполномоченный орган),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по месту нахождения земельного участка.</w:t>
      </w:r>
      <w:r>
        <w:br/>
      </w:r>
      <w:r>
        <w:rPr>
          <w:rFonts w:ascii="Times New Roman"/>
          <w:b w:val="false"/>
          <w:i w:val="false"/>
          <w:color w:val="000000"/>
          <w:sz w:val="28"/>
        </w:rPr>
        <w:t>
      4.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5. Форма оказываемой государственной услуги: не автоматизированная.</w:t>
      </w:r>
      <w:r>
        <w:br/>
      </w:r>
      <w:r>
        <w:rPr>
          <w:rFonts w:ascii="Times New Roman"/>
          <w:b w:val="false"/>
          <w:i w:val="false"/>
          <w:color w:val="000000"/>
          <w:sz w:val="28"/>
        </w:rPr>
        <w:t>
      6. Результатом оказания государственной услуги является выдача решения на изменение целевого назначения земельного участка на бумажном носителе либо мотивированный ответ об отказе в предоставлении услуги с указанием причины отказа, в письменном виде.</w:t>
      </w:r>
      <w:r>
        <w:br/>
      </w:r>
      <w:r>
        <w:rPr>
          <w:rFonts w:ascii="Times New Roman"/>
          <w:b w:val="false"/>
          <w:i w:val="false"/>
          <w:color w:val="000000"/>
          <w:sz w:val="28"/>
        </w:rPr>
        <w:t>
      7. Государственная услуга оказывается бесплатно.</w:t>
      </w:r>
    </w:p>
    <w:bookmarkStart w:name="z72" w:id="60"/>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60"/>
    <w:p>
      <w:pPr>
        <w:spacing w:after="0"/>
        <w:ind w:left="0"/>
        <w:jc w:val="both"/>
      </w:pPr>
      <w:r>
        <w:rPr>
          <w:rFonts w:ascii="Times New Roman"/>
          <w:b w:val="false"/>
          <w:i w:val="false"/>
          <w:color w:val="000000"/>
          <w:sz w:val="28"/>
        </w:rPr>
        <w:t>      8. Государственная услуга оказывается в здании уполномоченного органа,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9. В зале располагаются справочное бюро, кресла ожидания, информационные стенды с образцами заполненных бланков, стойки с бланками заявлений, предусмотрены условия для людей с ограниченными физическими возможностями (пандусы, лифты).</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 момента сдачи получателем государственной услуги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- 37 календарных дней;</w:t>
      </w:r>
      <w:r>
        <w:br/>
      </w:r>
      <w:r>
        <w:rPr>
          <w:rFonts w:ascii="Times New Roman"/>
          <w:b w:val="false"/>
          <w:i w:val="false"/>
          <w:color w:val="000000"/>
          <w:sz w:val="28"/>
        </w:rPr>
        <w:t>
      2) максимально допустимое время ожидания в очереди при сдаче и получении документов - 30 минут;</w:t>
      </w:r>
      <w:r>
        <w:br/>
      </w:r>
      <w:r>
        <w:rPr>
          <w:rFonts w:ascii="Times New Roman"/>
          <w:b w:val="false"/>
          <w:i w:val="false"/>
          <w:color w:val="000000"/>
          <w:sz w:val="28"/>
        </w:rPr>
        <w:t>
      3) максимально допустимое время обслуживания при сдаче и получении документов - 30 минут.</w:t>
      </w:r>
      <w:r>
        <w:br/>
      </w:r>
      <w:r>
        <w:rPr>
          <w:rFonts w:ascii="Times New Roman"/>
          <w:b w:val="false"/>
          <w:i w:val="false"/>
          <w:color w:val="000000"/>
          <w:sz w:val="28"/>
        </w:rPr>
        <w:t>
      11. Бланки заявлений выдаются сотрудниками канцелярии уполномоченного органа.</w:t>
      </w:r>
      <w:r>
        <w:br/>
      </w:r>
      <w:r>
        <w:rPr>
          <w:rFonts w:ascii="Times New Roman"/>
          <w:b w:val="false"/>
          <w:i w:val="false"/>
          <w:color w:val="000000"/>
          <w:sz w:val="28"/>
        </w:rPr>
        <w:t>
      12. Прием документов осуществляется уполномоченным лицом уполномоченного органа по месту нахождения уполномоченного органа,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13. Сотрудником канцелярии уполномоченного органа получателю государственной услуги выдается расписка о приеме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указанием:</w:t>
      </w:r>
      <w:r>
        <w:br/>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14. Решение выдается при личном посещении получателю государственной услуги, либо по доверенности уполномоченному лицу.</w:t>
      </w:r>
      <w:r>
        <w:br/>
      </w:r>
      <w:r>
        <w:rPr>
          <w:rFonts w:ascii="Times New Roman"/>
          <w:b w:val="false"/>
          <w:i w:val="false"/>
          <w:color w:val="000000"/>
          <w:sz w:val="28"/>
        </w:rPr>
        <w:t>
      15.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 принадлежности категорий земель и разрешенного использования в соответствии с зонированием земель.</w:t>
      </w:r>
      <w:r>
        <w:br/>
      </w:r>
      <w:r>
        <w:rPr>
          <w:rFonts w:ascii="Times New Roman"/>
          <w:b w:val="false"/>
          <w:i w:val="false"/>
          <w:color w:val="000000"/>
          <w:sz w:val="28"/>
        </w:rPr>
        <w:t>
      При непредставлении полного перечня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уполномоченный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w:t>
      </w:r>
      <w:r>
        <w:br/>
      </w:r>
      <w:r>
        <w:rPr>
          <w:rFonts w:ascii="Times New Roman"/>
          <w:b w:val="false"/>
          <w:i w:val="false"/>
          <w:color w:val="000000"/>
          <w:sz w:val="28"/>
        </w:rPr>
        <w:t>
      В случае если уполномоченный орган в установленные сроки не выдал получателю государственной услуги решение на изменение целевого назначения земельного участка или мотивированный ответ об отказе в предоставлении государственной услуги, то с даты истечения сроков его выдачи решение на изменение целевого назначения земельного участка считается выданным.</w:t>
      </w:r>
      <w:r>
        <w:br/>
      </w:r>
      <w:r>
        <w:rPr>
          <w:rFonts w:ascii="Times New Roman"/>
          <w:b w:val="false"/>
          <w:i w:val="false"/>
          <w:color w:val="000000"/>
          <w:sz w:val="28"/>
        </w:rPr>
        <w:t>
      16. Этапы оказания государственной услуги с момента получения заявления от получателя для получения государственной услуги:</w:t>
      </w:r>
      <w:r>
        <w:br/>
      </w:r>
      <w:r>
        <w:rPr>
          <w:rFonts w:ascii="Times New Roman"/>
          <w:b w:val="false"/>
          <w:i w:val="false"/>
          <w:color w:val="000000"/>
          <w:sz w:val="28"/>
        </w:rPr>
        <w:t>
      1) получатель государственной услуги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решение на изменение целевого назначения земельного участка или мотивированный ответ об отказе в предоставлении государственной услуги на подпись руководителю уполномоченного органа;</w:t>
      </w:r>
      <w:r>
        <w:br/>
      </w:r>
      <w:r>
        <w:rPr>
          <w:rFonts w:ascii="Times New Roman"/>
          <w:b w:val="false"/>
          <w:i w:val="false"/>
          <w:color w:val="000000"/>
          <w:sz w:val="28"/>
        </w:rPr>
        <w:t>
      3) руководитель уполномоченного органа подписывает решение на изменение целевого назначения земельного участка или мотивированный ответ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4) ответственный специалист уполномоченного органа принимает, регистрирует решение или мотивированный ответ об отказе в предоставлении государственной услуги и выдает получателю государственной услуги.</w:t>
      </w:r>
    </w:p>
    <w:bookmarkStart w:name="z73" w:id="61"/>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61"/>
    <w:p>
      <w:pPr>
        <w:spacing w:after="0"/>
        <w:ind w:left="0"/>
        <w:jc w:val="both"/>
      </w:pPr>
      <w:r>
        <w:rPr>
          <w:rFonts w:ascii="Times New Roman"/>
          <w:b w:val="false"/>
          <w:i w:val="false"/>
          <w:color w:val="000000"/>
          <w:sz w:val="28"/>
        </w:rPr>
        <w:t>      17. Требования к информационной безопасности: уполномоченный орган обеспечивают сохранность, защиту и конфиденциальность информации о содержании документов получателя государственной услуги.</w:t>
      </w:r>
      <w:r>
        <w:br/>
      </w:r>
      <w:r>
        <w:rPr>
          <w:rFonts w:ascii="Times New Roman"/>
          <w:b w:val="false"/>
          <w:i w:val="false"/>
          <w:color w:val="000000"/>
          <w:sz w:val="28"/>
        </w:rPr>
        <w:t>
      18. Описание последовательности и взаимодействие административных действий (процедур) указано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p>
    <w:bookmarkStart w:name="z74" w:id="62"/>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62"/>
    <w:p>
      <w:pPr>
        <w:spacing w:after="0"/>
        <w:ind w:left="0"/>
        <w:jc w:val="both"/>
      </w:pPr>
      <w:r>
        <w:rPr>
          <w:rFonts w:ascii="Times New Roman"/>
          <w:b w:val="false"/>
          <w:i w:val="false"/>
          <w:color w:val="000000"/>
          <w:sz w:val="28"/>
        </w:rPr>
        <w:t>      19. Ответственным за организацию оказания государственной услуги является уполномоченный орган.</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75" w:id="6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решения на изменение</w:t>
      </w:r>
      <w:r>
        <w:br/>
      </w:r>
      <w:r>
        <w:rPr>
          <w:rFonts w:ascii="Times New Roman"/>
          <w:b w:val="false"/>
          <w:i w:val="false"/>
          <w:color w:val="000000"/>
          <w:sz w:val="28"/>
        </w:rPr>
        <w:t>
целевого назначения</w:t>
      </w:r>
      <w:r>
        <w:br/>
      </w:r>
      <w:r>
        <w:rPr>
          <w:rFonts w:ascii="Times New Roman"/>
          <w:b w:val="false"/>
          <w:i w:val="false"/>
          <w:color w:val="000000"/>
          <w:sz w:val="28"/>
        </w:rPr>
        <w:t>
земельного участка"</w:t>
      </w:r>
    </w:p>
    <w:bookmarkEnd w:id="63"/>
    <w:p>
      <w:pPr>
        <w:spacing w:after="0"/>
        <w:ind w:left="0"/>
        <w:jc w:val="left"/>
      </w:pPr>
      <w:r>
        <w:rPr>
          <w:rFonts w:ascii="Times New Roman"/>
          <w:b/>
          <w:i w:val="false"/>
          <w:color w:val="000000"/>
        </w:rPr>
        <w:t xml:space="preserve"> Уполномоченный орган</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1779"/>
        <w:gridCol w:w="2907"/>
        <w:gridCol w:w="2014"/>
        <w:gridCol w:w="19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за</w:t>
            </w:r>
            <w:r>
              <w:br/>
            </w:r>
            <w:r>
              <w:rPr>
                <w:rFonts w:ascii="Times New Roman"/>
                <w:b w:val="false"/>
                <w:i w:val="false"/>
                <w:color w:val="000000"/>
                <w:sz w:val="20"/>
              </w:rPr>
              <w:t>
оказание государ-</w:t>
            </w:r>
            <w:r>
              <w:br/>
            </w:r>
            <w:r>
              <w:rPr>
                <w:rFonts w:ascii="Times New Roman"/>
                <w:b w:val="false"/>
                <w:i w:val="false"/>
                <w:color w:val="000000"/>
                <w:sz w:val="20"/>
              </w:rPr>
              <w:t>
ственной</w:t>
            </w:r>
            <w:r>
              <w:br/>
            </w:r>
            <w:r>
              <w:rPr>
                <w:rFonts w:ascii="Times New Roman"/>
                <w:b w:val="false"/>
                <w:i w:val="false"/>
                <w:color w:val="000000"/>
                <w:sz w:val="20"/>
              </w:rPr>
              <w:t>
услуги</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ный</w:t>
            </w:r>
            <w:r>
              <w:br/>
            </w:r>
            <w:r>
              <w:rPr>
                <w:rFonts w:ascii="Times New Roman"/>
                <w:b w:val="false"/>
                <w:i w:val="false"/>
                <w:color w:val="000000"/>
                <w:sz w:val="20"/>
              </w:rPr>
              <w:t>
телефон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ронный</w:t>
            </w:r>
            <w:r>
              <w:br/>
            </w:r>
            <w:r>
              <w:rPr>
                <w:rFonts w:ascii="Times New Roman"/>
                <w:b w:val="false"/>
                <w:i w:val="false"/>
                <w:color w:val="000000"/>
                <w:sz w:val="20"/>
              </w:rPr>
              <w:t>
адрес</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"Аппарат акима Западно-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Достык-</w:t>
            </w:r>
            <w:r>
              <w:br/>
            </w:r>
            <w:r>
              <w:rPr>
                <w:rFonts w:ascii="Times New Roman"/>
                <w:b w:val="false"/>
                <w:i w:val="false"/>
                <w:color w:val="000000"/>
                <w:sz w:val="20"/>
              </w:rPr>
              <w:t>
Дружба,</w:t>
            </w:r>
            <w:r>
              <w:br/>
            </w:r>
            <w:r>
              <w:rPr>
                <w:rFonts w:ascii="Times New Roman"/>
                <w:b w:val="false"/>
                <w:i w:val="false"/>
                <w:color w:val="000000"/>
                <w:sz w:val="20"/>
              </w:rPr>
              <w:t>
179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акима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50-74-47,</w:t>
            </w:r>
            <w:r>
              <w:br/>
            </w:r>
            <w:r>
              <w:rPr>
                <w:rFonts w:ascii="Times New Roman"/>
                <w:b w:val="false"/>
                <w:i w:val="false"/>
                <w:color w:val="000000"/>
                <w:sz w:val="20"/>
              </w:rPr>
              <w:t>
51-30-90, 51-35-15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w:t>
            </w:r>
            <w:r>
              <w:br/>
            </w:r>
            <w:r>
              <w:rPr>
                <w:rFonts w:ascii="Times New Roman"/>
                <w:b w:val="false"/>
                <w:i w:val="false"/>
                <w:color w:val="000000"/>
                <w:sz w:val="20"/>
              </w:rPr>
              <w:t>
akim@</w:t>
            </w:r>
            <w:r>
              <w:br/>
            </w:r>
            <w:r>
              <w:rPr>
                <w:rFonts w:ascii="Times New Roman"/>
                <w:b w:val="false"/>
                <w:i w:val="false"/>
                <w:color w:val="000000"/>
                <w:sz w:val="20"/>
              </w:rPr>
              <w:t>
global.kz</w:t>
            </w:r>
          </w:p>
        </w:tc>
      </w:tr>
    </w:tbl>
    <w:bookmarkStart w:name="z76" w:id="6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решения на</w:t>
      </w:r>
      <w:r>
        <w:br/>
      </w:r>
      <w:r>
        <w:rPr>
          <w:rFonts w:ascii="Times New Roman"/>
          <w:b w:val="false"/>
          <w:i w:val="false"/>
          <w:color w:val="000000"/>
          <w:sz w:val="28"/>
        </w:rPr>
        <w:t>
изменение целевого назначения</w:t>
      </w:r>
      <w:r>
        <w:br/>
      </w:r>
      <w:r>
        <w:rPr>
          <w:rFonts w:ascii="Times New Roman"/>
          <w:b w:val="false"/>
          <w:i w:val="false"/>
          <w:color w:val="000000"/>
          <w:sz w:val="28"/>
        </w:rPr>
        <w:t>
земельного участка"</w:t>
      </w:r>
    </w:p>
    <w:bookmarkEnd w:id="64"/>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p>
    <w:p>
      <w:pPr>
        <w:spacing w:after="0"/>
        <w:ind w:left="0"/>
        <w:jc w:val="both"/>
      </w:pPr>
      <w:r>
        <w:drawing>
          <wp:inline distT="0" distB="0" distL="0" distR="0">
            <wp:extent cx="75311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31100" cy="7594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