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9ea2" w14:textId="85e9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документов по использованию целевых текущих трансфертов из республиканского бюджета 2012 года областными бюджетами на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Западно-Казахстанской области от 9 августа 2012 года № 26. Зарегистрировано Департаментом юстиции Западно-Казахстанской области 4 сентября 2012 года № 3086. Утратило силу - решением акима Западно-Казахстанской области № 51 от 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акима Западно-Казахстанской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№ 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2012 года № 625 "Об утверждении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животноводства" и на основании рекомендации Министерства сельского хозяйства Республики Казахстан от 24 мая 2012 года № 3-2-12/3684-И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заявок на получение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сводного акта о реализации животноводческой продукции, а также количестве коров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сводного списка распределения квот среди участников программы субсидирования и размеров бюджетных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сводной ведомости по области об объемах реализованной животноводческой продукции, а также количестве коров и выплате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(информации) по освоению средств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(информации) по объемам реализации животноводческой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заявок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 1 Заявка на получение субсидий за производство и реализацию говядины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2 Заявка на получение субсидий за производство и реализацию молока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3 Заявка на получение субсидий за производство и реализацию свинины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4 Заявка на получение субсидий за производство и реализацию тонкой шерсти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5 Заявка на получение субсидий за производство и реализацию баранины и конины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6 Заявка на получение субсидий за производство и реализацию кумыса и шубата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7 Заявка на получение субсидий за производство и реализацию мяса птицы и товарного яйца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8 Заявка на получение субсидий на удешевление стоимости сочных и грубых кормов используемых для кормления маточного поголовья крупного рогатого скота (коров)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говядины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Наличие поголовья на 1 января 2012 года _____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источников водоснабжения и обеспеченность автоматическим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Наличие убойной площадки (пункт) и/или перерабатывающего цеха (учетный номер (код) _____) с мощностью _____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Планируемый объем реализации говядины в убойном весе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тонн, в том числе на переработку _____ тонн и (или) собственная переработка _____ тонн -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Наличие земельных угодий, всего _____ га, в том числе пашни _____ га, сенокосных угодий _____ га,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Зарегистрирован в единой идентификационной базе данных Республики Казахстан 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Адрес (полный) товаропроизводителя:________________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установленными критериями прошу отнести предприятие (хозяйство) к _____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молока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Наличие собственного маточного поголовья (коров и телок старше 2-х лет) на 1 января 2012 года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Среднегодовое поголовье дойных коров и нетелей по итогам 2011 года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Средний удой по стаду (на 1 корову) за 2011 год составил _____ кг 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переработку _____ тонн и (или) собственная переработка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тонн -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Имеется в наличии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современный молочный комплекс на _____ дойных коров, введенный в эксплуатацию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молочный комплекс с соответствующей инфраструктурой (механизированное доение, навозоудаление и кормораздача, автопоение и кормоцех) на 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доильное оборудование с доением в молокопровод, в бидоны, молокосборник (танк) (подчеркнуть наличие).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Наличие собственного цеха по переработке молока _____ указать ____________________________ (заполняется в случаях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– мощность,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Наличие земельных угодий, всего _____ га, в том числе пашни _____ га, сенокосных угодий _____ га,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Зарегистрирован в единой информационной базе селекционной и племенной работы__________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Адрес товаропроизводителя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установленными критериями прошу отнести предприятие (хозяйство) к _____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"__" _____ 2012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свинины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Наличие специализированного помещения (площадок) для откорма свиней _____ голов, _____ (указать – типовое, общая площадь кв. метров).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Поголовье на откорме (среднегодовое поголовье свиней) по итогам 2011 года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Наличие: автоматизации промышленной площадки; убойного цеха; комбикормового цеха; весового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 убойной площадки (пункт) и/или перерабатывающего цеха (учетный номер (код) _____) с мощностью 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Планируемое количество свиней подлежащих откорму для сдачи на мясо в 2012 году _____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Планируемый объем реализации свинины _____ тонн, в том числе на переработку _____ тонн и (или) собственная переработка _____ тонн -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Живая масса свиней (реализуемого на убой) будет не ниже _____кг.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Наличие земельных угодий, всего _____ га, в том числе пашни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Адрес (полный) товаропроизводителя:________________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установленными критериями прошу отнести предприятие (хозяйство) к _____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тонкой шерсти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Поголовье овец на 1 января 2012 года _____ голов, в том числе маток старше 2-х лет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Наличие помещений для содержания овец на _____ голов, а также помещения для механизированной стрижки овец на _____ голов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– типовое,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Планируемый объем реализации шерсти _____ тонн, в том числе на глубокую переработку _____ тонн, на первичную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тонн, в том числе через собственные цеха _____ тонн - указать какие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земельных угодий, всего _____ га, в том числе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_____га, сенокосных угодий _____ га,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Адрес (полный) товаропроизводителя:_________________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 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баранины и конины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Поголовье овец (лошадей) на 1 января 2012 года _____ голов, в том числе маток (старше 2-х, 3-х лет)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Наличие помещения для содержания овец (лошадей)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голов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– типовое, общая площадь квадратных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Планируемый объем реализации баранины (конины) _____ тонн, в том числе на переработку _____ тонн и (или) собственная переработка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_____тонн, другие объекты реализации _____ тонн - указать какие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земельных угодий, всего ___ га, в том числе,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га, сенокосных угодий _____ га,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Адрес (полный) товаропроизводителя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 (Ф.И.О., подпись, печать)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кумыса и шубата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Поголовье лошадей (верблюдов) на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голов, в том числе кобыл (верблюдоматок) 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Планируемое среднегодовое поголовье дойных кобыл (верблюдоматок)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цеха по производству кумыса (шубата) на 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Планируемый объем реализации кумыса (шубата) _____ тонн, в том числе на переработку _________ тонн и (или) собственная переработка _____ тонн, другие объекты реализации _____ тонн - указать какие (заполнить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Наличие земельных угодий, всего _____ га, в том числе, пашни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га, сенокосных угодий _____ га,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Адрес товаропроизводителя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__________ (Ф.И.О., подпись, печать)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 реализацию мяса птицы и</w:t>
      </w:r>
      <w:r>
        <w:br/>
      </w:r>
      <w:r>
        <w:rPr>
          <w:rFonts w:ascii="Times New Roman"/>
          <w:b/>
          <w:i w:val="false"/>
          <w:color w:val="000000"/>
        </w:rPr>
        <w:t>товарного яйца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Среднегодовое поголовье кур-несушек на 1 января 2012 года _____ голов__________________________________________________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Объем производства мяса птицы за 2011 год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Ввод птицефабрики в эксплуатацию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(дата, 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Мощность птицефабрики _____ тонн, _____ тыс. штук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Среднегодовая яйценоскость на 1 курицу несушку по итогам 2011 года 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Планируемый объем производства в 2012 году мяса _____ тонн, яиц ____ тыс. штук, из них объем реализации мяса _____ тонн, яиц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тыс. штук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Имеется сертификат (ИСО, знак "Экологическая продукция", система пищевой безопасности ХАССП) __________ (указать какой сертификат и дату выдачи).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Имеется технологическое оборудование для содержания птицы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__________(указать какое клеточное/напольное), срок эксплуатации 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Адрес товаропроизводителя (полный)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установленными критериями прошу отнести предприятие к _____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удешевление</w:t>
      </w:r>
      <w:r>
        <w:br/>
      </w:r>
      <w:r>
        <w:rPr>
          <w:rFonts w:ascii="Times New Roman"/>
          <w:b/>
          <w:i w:val="false"/>
          <w:color w:val="000000"/>
        </w:rPr>
        <w:t>стоимости сочных и грубых кормов</w:t>
      </w:r>
      <w:r>
        <w:br/>
      </w:r>
      <w:r>
        <w:rPr>
          <w:rFonts w:ascii="Times New Roman"/>
          <w:b/>
          <w:i w:val="false"/>
          <w:color w:val="000000"/>
        </w:rPr>
        <w:t>используемых для кормления маточного</w:t>
      </w:r>
      <w:r>
        <w:br/>
      </w:r>
      <w:r>
        <w:rPr>
          <w:rFonts w:ascii="Times New Roman"/>
          <w:b/>
          <w:i w:val="false"/>
          <w:color w:val="000000"/>
        </w:rPr>
        <w:t>поголовьякрупного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(коров)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1. Товаропроизводитель_________________________________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Наличие КРС на 1 января 2012 года _____ голов, в т.ч. коров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 голов _____ (указать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Планируемое поголовье коров на субсидированиеfs24 сочных и грубыхfs24 кормов _____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Наличие земельных угодий, всего _____ га, в том числе пашни _____ га, сенокосных угодий _____ га, пастбищных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Зарегистрирован в единой информационной базе селекционной и племенной работы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10.Адрес (полный) товаропроизводителя__________________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копия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справка о наличии кормовых культур в севообороте или договор на покупку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Руководитель предприятия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"Подтверждаю"*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сельского хозяйства __________ района Западно-Казахстанской области 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Примечание: *Руководитель отдела сельского хозяйства района вправе </w:t>
      </w:r>
      <w:r>
        <w:rPr>
          <w:rFonts w:ascii="Times New Roman"/>
          <w:b w:val="false"/>
          <w:i/>
          <w:color w:val="000000"/>
          <w:sz w:val="28"/>
        </w:rPr>
        <w:t xml:space="preserve">в </w:t>
      </w:r>
      <w:r>
        <w:rPr>
          <w:rFonts w:ascii="Times New Roman"/>
          <w:b w:val="false"/>
          <w:i/>
          <w:color w:val="000000"/>
          <w:sz w:val="28"/>
        </w:rPr>
        <w:t>порядке</w:t>
      </w:r>
      <w:r>
        <w:rPr>
          <w:rFonts w:ascii="Times New Roman"/>
          <w:b w:val="false"/>
          <w:i/>
          <w:color w:val="000000"/>
          <w:sz w:val="28"/>
        </w:rPr>
        <w:t xml:space="preserve">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сводного акта о реализации</w:t>
      </w:r>
      <w:r>
        <w:br/>
      </w:r>
      <w:r>
        <w:rPr>
          <w:rFonts w:ascii="Times New Roman"/>
          <w:b/>
          <w:i w:val="false"/>
          <w:color w:val="000000"/>
        </w:rPr>
        <w:t>животноводческой продукции,</w:t>
      </w:r>
      <w:r>
        <w:br/>
      </w:r>
      <w:r>
        <w:rPr>
          <w:rFonts w:ascii="Times New Roman"/>
          <w:b/>
          <w:i w:val="false"/>
          <w:color w:val="000000"/>
        </w:rPr>
        <w:t>а также количестве коров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Сводный акт (ежемесячный)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реализации животноводческой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количестве коров по району**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 2012 год по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858"/>
        <w:gridCol w:w="2611"/>
        <w:gridCol w:w="1668"/>
        <w:gridCol w:w="3826"/>
        <w:gridCol w:w="2074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коров (гол.)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№платеж-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зованной 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водческой продукции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его рекви-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*составляется отдельно на каждый вид субсидируемой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**количество коров указывается при производстве молока и субсидирование грубых и сочных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ветеринарии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сельскогохозяйства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ветеринарии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сводного списка распределения квот</w:t>
      </w:r>
      <w:r>
        <w:br/>
      </w:r>
      <w:r>
        <w:rPr>
          <w:rFonts w:ascii="Times New Roman"/>
          <w:b/>
          <w:i w:val="false"/>
          <w:color w:val="000000"/>
        </w:rPr>
        <w:t>среди участников программы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и размеров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Сводный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распределения квот среди участников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субсидирования и размеров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 на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998"/>
        <w:gridCol w:w="1247"/>
        <w:gridCol w:w="1979"/>
        <w:gridCol w:w="1738"/>
        <w:gridCol w:w="2113"/>
        <w:gridCol w:w="3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ловья,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 корм*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104"/>
        <w:gridCol w:w="3084"/>
        <w:gridCol w:w="2422"/>
        <w:gridCol w:w="1897"/>
        <w:gridCol w:w="1897"/>
      </w:tblGrid>
      <w:tr>
        <w:trPr>
          <w:trHeight w:val="30" w:hRule="atLeast"/>
        </w:trPr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 на откорме,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ловье дойных коров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 продукции,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продукции,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заполняется на субсидирование стоимости </w:t>
      </w:r>
      <w:r>
        <w:rPr>
          <w:rFonts w:ascii="Times New Roman"/>
          <w:b w:val="false"/>
          <w:i/>
          <w:color w:val="000000"/>
          <w:sz w:val="28"/>
        </w:rPr>
        <w:t>сочных и грубых кормов</w:t>
      </w:r>
      <w:r>
        <w:rPr>
          <w:rFonts w:ascii="Times New Roman"/>
          <w:b w:val="false"/>
          <w:i/>
          <w:color w:val="000000"/>
          <w:sz w:val="28"/>
        </w:rPr>
        <w:t xml:space="preserve"> используемых для кормления маточного поголовья (коров) крупного рогатого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Примечание: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</w:t>
      </w:r>
      <w:r>
        <w:rPr>
          <w:rFonts w:ascii="Times New Roman"/>
          <w:b w:val="false"/>
          <w:i/>
          <w:color w:val="000000"/>
          <w:sz w:val="28"/>
        </w:rPr>
        <w:t>для товаропроизводителей</w:t>
      </w:r>
      <w:r>
        <w:rPr>
          <w:rFonts w:ascii="Times New Roman"/>
          <w:b w:val="false"/>
          <w:i/>
          <w:color w:val="000000"/>
          <w:sz w:val="28"/>
        </w:rPr>
        <w:t xml:space="preserve"> участвующих в программе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сводной ведомости по области</w:t>
      </w:r>
      <w:r>
        <w:br/>
      </w:r>
      <w:r>
        <w:rPr>
          <w:rFonts w:ascii="Times New Roman"/>
          <w:b/>
          <w:i w:val="false"/>
          <w:color w:val="000000"/>
        </w:rPr>
        <w:t>об объемах реализованной животноводческой</w:t>
      </w:r>
      <w:r>
        <w:br/>
      </w:r>
      <w:r>
        <w:rPr>
          <w:rFonts w:ascii="Times New Roman"/>
          <w:b/>
          <w:i w:val="false"/>
          <w:color w:val="000000"/>
        </w:rPr>
        <w:t>продукции, а также количестве коров</w:t>
      </w:r>
      <w:r>
        <w:br/>
      </w:r>
      <w:r>
        <w:rPr>
          <w:rFonts w:ascii="Times New Roman"/>
          <w:b/>
          <w:i w:val="false"/>
          <w:color w:val="000000"/>
        </w:rPr>
        <w:t>и выплате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Сводная ведомость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 объемах реализованной животноводческой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продукции, а также количестве коров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выплате субсидий __________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нужное) за __________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29"/>
        <w:gridCol w:w="1595"/>
        <w:gridCol w:w="596"/>
        <w:gridCol w:w="84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(1 кг., штук) реализованной животноводческой продукции, тенге или на 1 гол.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2956"/>
        <w:gridCol w:w="3190"/>
        <w:gridCol w:w="31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(тонн, тыс.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5"/>
        <w:gridCol w:w="2948"/>
        <w:gridCol w:w="2948"/>
        <w:gridCol w:w="2439"/>
      </w:tblGrid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*Указать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животноводства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бухгалтер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отчета (информации) по освоению</w:t>
      </w:r>
      <w:r>
        <w:br/>
      </w:r>
      <w:r>
        <w:rPr>
          <w:rFonts w:ascii="Times New Roman"/>
          <w:b/>
          <w:i w:val="false"/>
          <w:color w:val="000000"/>
        </w:rPr>
        <w:t>средств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Отчет (информация)*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освоению средств на "__" _____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854"/>
        <w:gridCol w:w="746"/>
        <w:gridCol w:w="1997"/>
        <w:gridCol w:w="1997"/>
        <w:gridCol w:w="4493"/>
      </w:tblGrid>
      <w:tr>
        <w:trPr>
          <w:trHeight w:val="3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(продукции)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678"/>
        <w:gridCol w:w="1678"/>
        <w:gridCol w:w="742"/>
        <w:gridCol w:w="1679"/>
        <w:gridCol w:w="1679"/>
        <w:gridCol w:w="742"/>
        <w:gridCol w:w="1680"/>
        <w:gridCol w:w="16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уро-вень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**на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***весь объем реализации (без учета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животноводства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бухгалтер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2012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"__" _____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отчета (информации) по объемам реализации</w:t>
      </w:r>
      <w:r>
        <w:br/>
      </w:r>
      <w:r>
        <w:rPr>
          <w:rFonts w:ascii="Times New Roman"/>
          <w:b/>
          <w:i w:val="false"/>
          <w:color w:val="000000"/>
        </w:rPr>
        <w:t>животноводческой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Отчет (информация) по объемам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"__" квартал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3"/>
        <w:gridCol w:w="2030"/>
        <w:gridCol w:w="988"/>
        <w:gridCol w:w="3595"/>
        <w:gridCol w:w="988"/>
        <w:gridCol w:w="3074"/>
      </w:tblGrid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квота, тонн,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реализации,за 1 кг,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2915"/>
        <w:gridCol w:w="937"/>
        <w:gridCol w:w="3657"/>
        <w:gridCol w:w="937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учреждения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кг, 1 штуку,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**больницы, школьным и дошкольным учреждениям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животноводства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бухгалтер 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 -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Ф.И.О.-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тыс. – тысяча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–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