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67fa" w14:textId="e0d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 имущественный наем (аренду)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10 июля 2012 года № 133. Зарегистрировано Департаментом юстиции Западно-Казахстанской области 13 августа 2012 года № 3085. Утратило силу постановлением акимата Западно-Казахстанской области от 27 мая 2014 года №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27.05.2014 № 128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передачи коммунального имущества в имущественный наем (аренду)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нижеследующие постановления акимата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"О вопросах предоставления в имущественный наем (аренду) объектов коммунальной собственности Западно-Казахстанской области" от 28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3014, опубликованное в газете "Орал өңірі" 23 сентября 2008 и 2 октября 2008 года № 109, № 113);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и дополнений в постановление акимата Западно-Казахстанской области от 28 августа 2008 года № 219 "О вопросах предоставления в имущественный наем (аренду) объектов коммунальной собственности Западно-Казахстанской области" от 28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3052, опубликованное в газете "Орал өңірі" 9 сентября 2010 года №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Шапкенова С.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2012 года № 133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коммунального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 по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передачи коммунального имущества в имущественный наем (аренду) по Западно-Казахстанской области (далее – Правила) разработаны в соответствии с Гражданским кодексом Республики Казахстан и Законом Республики Казахстан от 1 марта 2011 года "О государственном имуществе" и определяют порядок предоставления коммунального имущества Западно-Казахстанской области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имущественного найма (аренды) являются движимое и недвижимое имущество (вещи), находящиеся на балансе коммунальных юридических лиц и поступивших в распоряжение уполномоченного органа по коммунальному имуществу в установленном законодательством порядке (далее –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в имущественный наем (аренду) объектов осуществляется исполнительными органами, финансируемыми из местного бюджета (областными, районными, города областного значения) и уполномоченными на управление государственным коммунальным имуществом (далее – наймодатель) по согласованию с балансодержателем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Балансодержатель – государственное юридическое лицо, на балансе которого находится имущество на праве оперативного управления или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Нанимателями (арендаторами) государственного имущества выступают физические и негосударственные юридические лица, если иное не предусмотрено законами Республики Казахстан (далее –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Договор имущественного найма (аренды) (далее – договор), заключается на срок не более трех лет с правом продления срока действия договора при надлежащем выполнении нанимателем 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 по письменному обращению нанимателя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 Законом Республики Казахстан от 2 июля 1992 года "Об охpане и использовании объектов истоpико-культуpного наследия".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</w:t>
      </w:r>
      <w:r>
        <w:br/>
      </w:r>
      <w:r>
        <w:rPr>
          <w:rFonts w:ascii="Times New Roman"/>
          <w:b/>
          <w:i w:val="false"/>
          <w:color w:val="000000"/>
        </w:rPr>
        <w:t>
(аренду) без проведения тендера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Предоставление в имущественный наем (аренду) объектов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120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оборудования остаточной стоимостью не более 150-кратного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помещений поставщикам, заключившим договоры о государственных закупках, связанных с поставкой товаров, выполнением работ и оказанием услуг балансодержателям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Балансодержатель объекта несет ответственность за достоверность сведений по объекту и осуществление процедуры приема-передачи объекта нанимателю в установленный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согласование предоставления в имущественный наем (аренду) объектов коммунального имущества балансодержатель должен осуществлять в соответствии с действующими санитарными правилами и нормами, определяющими санитарно-эпидемиологические требования к размещению данных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двух и более заявок на предоставление в имущественный наем (аренду) объектов, предусмотренных подпунктом 1) пункта 8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объекта в имущественный наем (аренду) без проведения тендера к заявке на предоставление объекта в имущественный наем (аренду) по форме, установленной наймодателем (далее – заявка), заявителем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-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 –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книгу регистрации граждан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установленной формы соответствующего налогового органа об отсутствии налоговой задолженности, задолженности по обязательным пенсионным взносам и социальным отчислениям более чем за последние три месяца, предшествующих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Заявка на предоставление объекта в имущественный наем (аренду) рассматривается наймодателем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заявки наймодатель проверяет наличие документов. В случае если документы не соответствуют требованиям, указанным в пункте 10 настоящих Правил, наймодатель отказывает в приеме и регистрации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найм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 по данному объекту в соответствии с главой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Договор с нанимателем заключается руководителем наймодателя либо лицом, исполняющим его обязанности, не позднее пятнадцати рабочих дней со дня подачи заявки по форме, установленной наймодателем,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Передача объекта балансодержателем нанимателю осуществляется по акту приема-передачи в соответствии с главой 6 настоящих Правил.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документы, предусмотренные пунктом 23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окончании тендера возвращает участникам тендера гарантийные взносы, за исключением случаев, предусмотренных пунктом 31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организации и проведения тендеров наймодателем образуется постоянная тендерная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тендерной комиссии включаются представители наймодателя, представители исполнительных органов, финансируемых из местного бюджета, представители территориальных подразделений центральных исполнительных органов (по согласованию) и балансодержателя. Председатель и секретарь являются представителями наймодателя. Число членов тендерной комиссии должно составлять не менее пяти человек. Секретарь не является членом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тендерной комиссии являются правомочными, если на них присутствует не менее 2/3 членов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 пунктом 56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заседания тендерной комиссии, содержащий заключение, определяющее победителя тендера, или иное решение по итогам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Наймодатель обеспечивает публикацию извещения о проведении тендера в периодических печатных изданиях и на веб-портале Реестра государственных предприятий и учреждений, юридических лиц с участием государства в уставном капитале (далее-Реестр) не менее чем за пятнадцать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рассчитывается, не ниже расчетной ставки, установленной наймодателем в соответствии с пунктом 56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тендера, в том числе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тендере по форме, установленной наймодателем,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внутреннем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 –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книгу регистрации граждан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платежного поручения или квитанции (для физического лица) о переводе гарантийного взноса на депозитный счет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справки об отсутствии налоговой задолженности, задолженности по обязательным пенсионным взносам и социальным отчислениям более чем за последние три месяца, предшествующих дате вскрытия конвертов с тендерными заявлениями, за исключением случаев, когда срок уплаты отсрочен в соответствии с законодательством Республики Казахстан, за подписью первого руководителя или лица, имеющего право подписи с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удостоверяющий полномочия представителя претендента (действителен при предъявлении удостоверения личности, паспорта (для иностранных граждан) либо временного удостоверения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 пункте 23 настоящих Правил. Во внутреннем конверте должны содержаться предложения претендента. Внутренний конверт на момент подачи заявления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приеме заявления наймодатель проверяет наличие документов, за исключением содержащихся во внутреннем конверте. В случае если документы не соответствуют требованиям, указанным в пункте 23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Заявления претендентов регистрируются в специальном надлежаще оформленном журнале регистрации тендерных заявлений по объектам имущественного найма (аренды), в котором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объекта, являющегося предметом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регистрации (приема)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физического или юридического лица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подпись лица подавшего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подпись лица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Участники тендера вносят гарантийный взнос в размере, сроки и порядке, указанные в извещении о проведении тендера,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назначение и использование нанимателем объекта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календарных 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участника. Заявления участников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изменения тендерной комиссией условий тендера извещение обо всех изменениях должно быть опубликовано в периодических печатных изданиях и на веб-портале Реестра не менее чем за пять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могут требовать возврата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свои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Если на момент окончания срока приема заявлений зарегистрировано не более одного заявления, тендер признается несостоявшимся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Тендерная комиссия проверяет соответствие представленных предложений требованиям, содержащимся в тендерной документации. В случае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протоколе вскрытия конвертов отражается следующая информация о лице, утратившем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Республики Казахстан –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Ф.И.О,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 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подписываемым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которого заключается договор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Договор с победителем тендера заключается руководителем наймодателя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условиях, отвечающих пункту 41,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Наниматель вправе с согласия наймодателя сдавать нанятое имущество в поднаем (субаренду), передавать свои права и обязанности по договору имущественного найма другому лицу (перенаем), предоставлять нанятое имущество в безвозмездное пользование, а также отдавать эти права в залог и вносить их в качестве вклада в уставный капитал хозяйственных товариществ, акционерных обществ или взноса в производственный кооператив, если иное не установлено законодательными актами. В указанных случаях, за исключением перенайма, ответственным по договору перед наймодателем остается наниматель.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Производство за счет собственных средств нанимателя неотделимых улучшений объекта, не отделимых без вреда для арендованного объекта, осуществляется с согласия балансодержателя и предварительного письменного согласования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наймодателя, компенсируется за счет средств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предварительного письменного согласования на осуществление неотделимых улучшений наймодателю предоставляется соответствующее обращение нанимателя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согласия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в месячный срок рассматривает указанное обращение и принимает решение о согласии или отказе в проведении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предварительного письменного согласования наймодателя нанимателю необходимо получить разрешение государственных органов, контролирующих соблюдение законодательства и иных норм, касающихся порядка использования и эксплуатации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наймодателю необходимо представить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разрешения государственных органов, контролирующих соблюдение законодательства и иных норм, касающихся порядка использования и эксплуатации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документации, разрешающей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наймодатель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наймодатель принимает соответствующее решение, информация о котором включается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должны быть письменно согласованы с наймодателем, согласно требованиям, предусмотренным пунктом 50 настоящих Правил.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приема-передачи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52. Не позднее десяти рабочих дней после подписания договора объект передается балансодержателем нанимателю по акту приема-передачи, который регистрируется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Акт приема-передачи составляется в шести экземплярах на казахском и русском языках, два из которых хранятся у наймодателя, два у балансодержателя и два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По всем неурегулированным настоящими Правилами вопросам стороны договора руководствуются нормами действующего законодательства Республики Казахстан.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помещения,территориальное расположение, техническое состояние объекта и наличие в нем инженерных коммуникаций,организационно-правовую форму нанимателя, назначение и использование нанимателем объекта, утверждаемых исполнительными органами, уполномоченными на управление государственным коммунальным имуществом (областными, районными, города областного значения) по согласованию с местными исполнительными органами (областными, районными, 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Арендная плата перечисляется в соответствующий местный бюджет.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Разрешение споров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61. 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достижения соглашения, споры разрешаются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Ф.И.О.- фамилия, имя, отчество.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