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9d200" w14:textId="0b9d2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14 февраля 2006 года № 23/7-III "Об утверждении поправочных коэффициентов к базовым ставкам платы за земельные участки по Шемонаихинскому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21 декабря 2012 года N 8/8-V. Зарегистрировано Департаментом юстиции Восточно-Казахстанской области 22 января 2013 года N 2833. Утратило силу решением Шемонаихинского районного маслихата Восточно-Казахстанской области от 18 октября 2019 года № 45/7-VI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Шемонаихинского районного маслихата Восточно-Казахстанской области от 18.10.2019 </w:t>
      </w:r>
      <w:r>
        <w:rPr>
          <w:rFonts w:ascii="Times New Roman"/>
          <w:b w:val="false"/>
          <w:i w:val="false"/>
          <w:color w:val="ff0000"/>
          <w:sz w:val="28"/>
        </w:rPr>
        <w:t>№ 45/7-VI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№ 442 Шемонаихинский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Шемонаихинского районного маслихата от 14 февраля 2006 года № 23/7-III (зарегистрировано в Реестре государственной регистрации нормативных правовых актов за № 5-19-25, опубликовано в газете "ЛЗ Сегодня" от 17 марта 2006 года № 17)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1 и 2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Яровикова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Шемонаихинского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Баяндинов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Шемонаихинского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2012 года № 8/8-V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</w:t>
      </w:r>
      <w:r>
        <w:br/>
      </w:r>
      <w:r>
        <w:rPr>
          <w:rFonts w:ascii="Times New Roman"/>
          <w:b/>
          <w:i w:val="false"/>
          <w:color w:val="000000"/>
        </w:rPr>
        <w:t>за земельные участки сельскохозяйственного назначения</w:t>
      </w:r>
      <w:r>
        <w:br/>
      </w:r>
      <w:r>
        <w:rPr>
          <w:rFonts w:ascii="Times New Roman"/>
          <w:b/>
          <w:i w:val="false"/>
          <w:color w:val="000000"/>
        </w:rPr>
        <w:t>по Шемонаихинскому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7"/>
        <w:gridCol w:w="8168"/>
        <w:gridCol w:w="2575"/>
      </w:tblGrid>
      <w:tr>
        <w:trPr>
          <w:trHeight w:val="3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зоны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название кадастровых кварталов, входящих в зону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Поправочный коэффициент к базовым ставкам платы за земельные участки</w:t>
            </w:r>
          </w:p>
        </w:tc>
      </w:tr>
      <w:tr>
        <w:trPr>
          <w:trHeight w:val="30" w:hRule="atLeast"/>
        </w:trPr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05-080-03 бывший колхоз им. Ленина</w:t>
            </w:r>
          </w:p>
        </w:tc>
        <w:tc>
          <w:tcPr>
            <w:tcW w:w="2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05-080-005 бывший колхоз им. "ХХ съезда КПСС"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05-080-022 бывшее СХП "Шемонаихинское"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05-080-010 бывший колхоз им. "Родина"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05-080-034 бывшее АО "Михайловское"</w:t>
            </w:r>
          </w:p>
        </w:tc>
        <w:tc>
          <w:tcPr>
            <w:tcW w:w="2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05-080-020 бывшее СХП "Белокаменское"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05-080-007 бывший колхоз "Аврора"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05-080-012 бывший колхоз им. Свердлова</w:t>
            </w:r>
          </w:p>
        </w:tc>
        <w:tc>
          <w:tcPr>
            <w:tcW w:w="2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05-080-014 бывший колхоз им. Кирова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05-080-036 бывшее АО "Краснопартизанское"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05-080-025 бывшее АО "Верх-Уба"</w:t>
            </w:r>
          </w:p>
        </w:tc>
        <w:tc>
          <w:tcPr>
            <w:tcW w:w="2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05-080-017 бывший колхоз им. 1 Мая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05-080-031 бывшее АО "Убинское"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</w:tr>
      <w:tr>
        <w:trPr>
          <w:trHeight w:val="3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05-080-027 бывший подхоз "Большереченский"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Шемонаихинского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2012 года № 8/8-V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</w:t>
      </w:r>
      <w:r>
        <w:br/>
      </w:r>
      <w:r>
        <w:rPr>
          <w:rFonts w:ascii="Times New Roman"/>
          <w:b/>
          <w:i w:val="false"/>
          <w:color w:val="000000"/>
        </w:rPr>
        <w:t>за придомовые земельные участки</w:t>
      </w:r>
      <w:r>
        <w:br/>
      </w:r>
      <w:r>
        <w:rPr>
          <w:rFonts w:ascii="Times New Roman"/>
          <w:b/>
          <w:i w:val="false"/>
          <w:color w:val="000000"/>
        </w:rPr>
        <w:t>по Шемонаихинскому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7"/>
        <w:gridCol w:w="3642"/>
        <w:gridCol w:w="4601"/>
      </w:tblGrid>
      <w:tr>
        <w:trPr>
          <w:trHeight w:val="30" w:hRule="atLeast"/>
        </w:trPr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населенных пунктов, входящих в зону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Поправочный коэффициент к базовым ставкам платы за земельные участки</w:t>
            </w:r>
          </w:p>
        </w:tc>
      </w:tr>
      <w:tr>
        <w:trPr>
          <w:trHeight w:val="30" w:hRule="atLeast"/>
        </w:trPr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Усть-Таловка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Камышинка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Красная Шемонаиха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Рассыпное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Выдриха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Первомайский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Волчанка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Межовка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Верх-Уба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Пруггерово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Луговое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Садовое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Белый Камень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Рулиха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Рулиха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Зевакино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Сугатовка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Горкуново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Кенюхово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Березовка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Половинка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Новая Убинка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Казахстанский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Медведка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Березовка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Кандыковка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Крюковка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Большая Речка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Шапорево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Убинка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Моисеевка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Трехгорное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Коневка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Новоселово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Волчевка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Барашки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Ново-Ильинка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Фестивальная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</w:t>
      </w:r>
      <w:r>
        <w:br/>
      </w:r>
      <w:r>
        <w:rPr>
          <w:rFonts w:ascii="Times New Roman"/>
          <w:b/>
          <w:i w:val="false"/>
          <w:color w:val="000000"/>
        </w:rPr>
        <w:t>за земельные участки населенных пунктов (за исключением придомовых земельных участков) по Шемонаихинскому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7"/>
        <w:gridCol w:w="3642"/>
        <w:gridCol w:w="4601"/>
      </w:tblGrid>
      <w:tr>
        <w:trPr>
          <w:trHeight w:val="30" w:hRule="atLeast"/>
        </w:trPr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населенных пунктов, входящих в зону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Поправочный коэффициент к базовым ставкам платы за земельные участки</w:t>
            </w:r>
          </w:p>
        </w:tc>
      </w:tr>
      <w:tr>
        <w:trPr>
          <w:trHeight w:val="30" w:hRule="atLeast"/>
        </w:trPr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Усть-Таловка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Камышинка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Красная Шемонаиха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Рассыпное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Выдриха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Первомайский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Волчанка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Межовка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Верх-Уба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Пруггерово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Луговое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Садовое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Белый Камень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Рулиха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Рулиха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Зевакино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Сугатовка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Горкуново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Кенюхово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Березовка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Половинка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Новая Убинка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Казахстанский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Медведка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Березовка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Кандыковка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Крюковка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Большая Речка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Шапорево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Убинка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Моисеевка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Трехгорное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Коневка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Новоселово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Волчевка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Барашки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Ново-Ильинка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Фестивальная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