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b4a8" w14:textId="9afb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апреля 2010 года 28/5-IV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июля 2012 года N 4/8-V. Зарегистрировано Департаментом юстиции Восточно-Казахстанской области 06 августа 2012 года за N 2634. Утратило силу - решением Шемонаихинского районного маслихата Восточно-Казахстанской области от 30 января 2015 года N 25/2-V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30.01.2015 N 25/2-V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16 апреля 2010 года № 28/5-IV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5-19-119, опубликовано в газете "ЛЗ Сегодня" от 28 мая 2010 года №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"Исчисление совокупного дохода граждан (семьи), претендующих на получение жилищной помощи"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Серохвостова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