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dd6f" w14:textId="0bfd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категории физических лиц и перечня документов, необходимых
для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июля 2012 года N 4/9-V. Зарегистрировано Департаментом юстиции Восточно-Казахстанской области 06 августа 2012 года N 2633. Утратило силу решением Шемонаихинского районного маслихата от 21 июля 2014 года N 21/6-V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от 21.07.2014 N 21/6-V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физических лиц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и лица, приравненные к ним по льготам и гарантиям;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инвалиды, в том числе лица, воспитывающие ребенка-инвалида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жертвы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многодетные матери, награжденные подвесками «Алтын алқа», «Күмiс алқа», орденами «Материнская Слава» I и II степени или ранее получившие звание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многодетные семьи,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(до достижения двадцатитрехлетнего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дети, в том числе дети-сироты, дети, оставшиеся без попечения родителей, выпускники детских домов, а также студенты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с доходами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онкологические заболевания, и больные различной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граждане, попавшие в трудную жизненную ситуацию (пожар, стихийные бедствия).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Шемонаихинского районного маслихата от 14.06.2013 </w:t>
      </w:r>
      <w:r>
        <w:rPr>
          <w:rFonts w:ascii="Times New Roman"/>
          <w:b w:val="false"/>
          <w:i w:val="false"/>
          <w:color w:val="000000"/>
          <w:sz w:val="28"/>
        </w:rPr>
        <w:t>№ 14/6-V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наступление трудной (чрезвычайной) жизненной ситуации, выдаваемый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фактические финансовые затраты или предстоящие финансовые затраты на лечение, либо направление органов здравоохранения на лечение по жизненным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акт обследования жилищно-бытовых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противотуберкулезного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счет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копиях, подлинники после сверки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с изменением, внесенным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ff0000"/>
          <w:sz w:val="28"/>
        </w:rPr>
        <w:t xml:space="preserve">Шемонаихинского районного маслихата от 14.06.2013 </w:t>
      </w:r>
      <w:r>
        <w:rPr>
          <w:rFonts w:ascii="Times New Roman"/>
          <w:b w:val="false"/>
          <w:i w:val="false"/>
          <w:color w:val="000000"/>
          <w:sz w:val="28"/>
        </w:rPr>
        <w:t>№ 14/6-V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Серохвостова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