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1329" w14:textId="1d81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октября 2009 года № 21/6-IV
"Об утверждении Инструкции по оказанию социальной помощи на приобретение
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июля 2012 года N 4/7-V. Зарегистрировано Департаментом юстиции Восточно-Казахстанской области 06 августа 2012 года за N 2631. Утратило силу - решением Шемонаихинского районного маслихата от 21 ноября 2012 года N 6/3-V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Шемонаихинского районного маслихата от 21.11.2012 N 6/3-V.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топлива», утвержденным 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октября 2009 года № 21/6-IV «Об утверждении Инструкции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пунктах» (зарегистрировано в Реестре государственной регистрации нормативных правовых актов за № 5-19-107, опубликовано в газете «Уба-Информ» от 27 ноября 2009 года №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специалистам государственных организаций образования, социального обеспечения, культуры и спорта оказывается в виде ежегодной единовременной денежной выплаты в размере 7700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Социальная помощь специалистам социальной сферы назначается органом занятости и социальных программ. Для назначения социальной помощи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Серохвостова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