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011" w14:textId="de68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марта 2012 года N 446. Зарегистрировано Управлением юстиции Шемонаихинского района Департамента юстиции Восточно-Казахстанской области 13 апреля 2012 года за N 5-19-169. Утратило силу - постановлением акимата Шемонаихинского района от 05 сентября 2012 года N 706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Шемонаихинского района от 05.09.2012 N 706.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в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службу, в ряды Вооруженных Сил, других войск и воинских формирований Республики Казахстан, в апреле – июне и октябре – декабре 2012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персональный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работы районной призывной комиссии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 и сельских округов,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полную и своевременную явку граждан, в возрасте от восемнадцати до двадцати семи лет, не имеющих права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перевозку призывников в сопровождении представителей аппаратов акимов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Шемонаихинского района» Управления здравоохранения Восточно-Казахстанского областного акимата (Абайдельдинов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на контроль работу медицинской комиссии, качество освидетельствования граждан,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укомплектованию районной медицинской комиссии отдела по делам обороны врачами – 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внутренних дел Шемонаихинского района Департамента внутренних дел Восточно-Казахстанской области» (Ибраев Д.Б.):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на территории отдела по делам обороны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внутренней политики (Степанова Т.С.) и начальнику отдела культуры и развития языков (Тусупова Ж.Ж.) в период призыва принять активное участие в организации и проведении воспитательных мероприятий с призывной молодежью, организовать торжественные проводы и встречи с ветеранами войны и труда Вооруженных Сил в период формирования и отправки команд с районного призывного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Контроль,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Шемонаихинского района                </w:t>
      </w:r>
      <w:r>
        <w:rPr>
          <w:rFonts w:ascii="Times New Roman"/>
          <w:b w:val="false"/>
          <w:i/>
          <w:color w:val="000000"/>
          <w:sz w:val="28"/>
        </w:rPr>
        <w:t>А. Токтаров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Д.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28.03.2012 г.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 № 446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районной призывной комиссии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8"/>
        <w:gridCol w:w="5992"/>
      </w:tblGrid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Колтунова Татьяна Дмитриевна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Шемонаихинского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Жииндинов Дамир Оразбекович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Шемонаихинского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Бекпау Канат Турсунханович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Шемонаихинского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Нубаева Калия Алемхановна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амбулаторно-поликлинической службе,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Семенчукова Светлана Юрьевна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 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Ж. Калиева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 № 446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работы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360"/>
        <w:gridCol w:w="1823"/>
        <w:gridCol w:w="710"/>
        <w:gridCol w:w="710"/>
        <w:gridCol w:w="710"/>
        <w:gridCol w:w="640"/>
        <w:gridCol w:w="594"/>
        <w:gridCol w:w="571"/>
        <w:gridCol w:w="710"/>
        <w:gridCol w:w="710"/>
        <w:gridCol w:w="687"/>
        <w:gridCol w:w="735"/>
      </w:tblGrid>
      <w:tr>
        <w:trPr>
          <w:trHeight w:val="57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Вавилонский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421"/>
        <w:gridCol w:w="1753"/>
        <w:gridCol w:w="696"/>
        <w:gridCol w:w="743"/>
        <w:gridCol w:w="720"/>
        <w:gridCol w:w="720"/>
        <w:gridCol w:w="720"/>
        <w:gridCol w:w="676"/>
        <w:gridCol w:w="1031"/>
        <w:gridCol w:w="724"/>
        <w:gridCol w:w="726"/>
      </w:tblGrid>
      <w:tr>
        <w:trPr>
          <w:trHeight w:val="57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Д. Жииндинов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