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b1b" w14:textId="9a5d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07 декабря 2012 года N 502. Зарегистрировано департаментом юстиции Восточно-Казахстанской области 11 января 2013 года N 2817. Утратило силу - постановлением акимата Урджарского района от 06 мая 2013 года N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Урджарского района от 06.05.2013 N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 безработным гражданам»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«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для материального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детей- инвалидов, обучающихся и воспитывающихся на дому»;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очередь детей дошкольного возраста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 7 лет) для направления в детские дошкольные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Урджарского района К. Сейтканова.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«__» ___________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2012 года № 502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«Выдача справок безработным гражданам» оказывается государственным учреждением «Отдел занятости и социальных программ Урджарского района» (далее – услугодатель) на альтернативной основе через центры обслуживания населения (далее – ЦОН) по месту жительства, а также через веб-портал «электронного правительства»: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безработным гражданам»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МИО – местный исполнительный орган, непосредственно предоставляющий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МИО – информационная система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 ЦОН –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- ШЭП)-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РШЭП – региональный шлюз «электронного правительства».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при оказании частично автоматизированной государственной услуги через МИО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для получения услуги, имея при себе заявление и оригиналы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авторизации в ИС МИО, в связи с имеющимися ошибками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услуге, в связи с неподтверждением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при оказании частично автоматизированной государственной услуги через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ЦОН, в связи с имеющими ошибками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запросе, и ИИН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услуге,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при оказании частично автоматизированной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 ошибками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запросе, и ИИН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услуге,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Экранные формы заполнения запроса и форма заявления на электронную государственную услугу, предоставляемые потребителю на государственном или русском языках, в случае получения электронной государственной услуги посредством ПЭП, приведены на портале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телефона для получения информации об электронной государственной услуге, также в случае необходимости оценки (в том числе обжалования) их качества: саll–центр портала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(рисунки 1, 2, 3)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 бланков,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уведомления,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сохранности, защиты и конфиденциальности информации, содержащейся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доступа).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1534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407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ПЭП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2552"/>
        <w:gridCol w:w="2186"/>
        <w:gridCol w:w="2003"/>
        <w:gridCol w:w="2776"/>
        <w:gridCol w:w="29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МИО в системе и заполнение формы запроса на оказание электронной государственной услуги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МИО в ИС ЦОН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680"/>
        <w:gridCol w:w="2158"/>
        <w:gridCol w:w="1978"/>
        <w:gridCol w:w="2741"/>
        <w:gridCol w:w="29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минут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600"/>
        <w:gridCol w:w="2014"/>
        <w:gridCol w:w="2317"/>
        <w:gridCol w:w="2601"/>
        <w:gridCol w:w="2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 Отправка уведомления о смене статуса в ИС ЦОН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550"/>
        <w:gridCol w:w="2168"/>
        <w:gridCol w:w="1987"/>
        <w:gridCol w:w="1926"/>
        <w:gridCol w:w="2048"/>
        <w:gridCol w:w="16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МОИ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ЦОН в системе и заполнение формы запроса на оказание электронной государственной услуги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принятие заявления в работу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«поступившие» из ЦОН в ИС МИО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590"/>
        <w:gridCol w:w="2201"/>
        <w:gridCol w:w="2017"/>
        <w:gridCol w:w="2018"/>
        <w:gridCol w:w="2018"/>
        <w:gridCol w:w="16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запроса, принятие решения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рабочих дня (день приема и день выдачи документов не входят в срок оказания государственной услуги)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2438"/>
        <w:gridCol w:w="1858"/>
        <w:gridCol w:w="1987"/>
        <w:gridCol w:w="1859"/>
        <w:gridCol w:w="2245"/>
        <w:gridCol w:w="20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545"/>
        <w:gridCol w:w="2198"/>
        <w:gridCol w:w="2014"/>
        <w:gridCol w:w="2014"/>
        <w:gridCol w:w="2014"/>
        <w:gridCol w:w="16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запроса,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и уведомления в ИС ЦОН (в случае корректности введенных данных)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«поступившие» (в случае корректности введенных данных)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 с ПЭП в ИС ЦОН (в случае корректности введенных данных)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запроса (в случае корректности введенных данных)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497"/>
        <w:gridCol w:w="2210"/>
        <w:gridCol w:w="2025"/>
        <w:gridCol w:w="2026"/>
        <w:gridCol w:w="2026"/>
        <w:gridCol w:w="16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«в работе» на ПЭП и ИС ЦОН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мотивированного отказа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2538"/>
        <w:gridCol w:w="2210"/>
        <w:gridCol w:w="2025"/>
        <w:gridCol w:w="2026"/>
        <w:gridCol w:w="2026"/>
        <w:gridCol w:w="16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 и ИС ЦОН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с выводом выходного документа на ПЭП и уведомления о смене статуса в ИС ЦОН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бланков, в соответствии с которыми должен быть</w:t>
      </w:r>
      <w:r>
        <w:br/>
      </w:r>
      <w:r>
        <w:rPr>
          <w:rFonts w:ascii="Times New Roman"/>
          <w:b/>
          <w:i w:val="false"/>
          <w:color w:val="000000"/>
        </w:rPr>
        <w:t>
представлен результат оказания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услуги, в том числе с указанием правил форматно-логического контроля, уведомления Форма положительного ответа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отрицательного ответа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2012 года № 502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дому»</w:t>
      </w: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«Оформление документов для материального обеспечения детей-инвалидов, обучающихся и воспитывающихся на дому», оказывается государственным учреждением «Отдел занятости и социальных программ Урджарского района» (далее – услугодатель), а также через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«Оформление документов для материального обеспечения детей-инвалидов, обучающихся и воспитывающихся на дому»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МИО –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МИО - информационная система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СФЕ – структурно-функциональные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субъект, обращающийся к сотруднику МИО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пользователями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веб-портал «электронного правительства»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РШЭП – региональный шлюз «электронного правительства».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при оказании частично автоматизированной электронной государственной услуги через МИО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для получения услуги, имея при себе заявление и оригиналы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МИО, в связи с имеющимися ошибками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услуге, в связи с неподтверждением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при оказании частично автоматизированной электронной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услуге,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Экранные формы заполнения запроса и форма заявления на электронную государственную услугу, предоставляемые потребителю на государственном или русском языках, в случае получения электронной государственной услуги посредством ПЭП, представлены на портале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Номер телефона для получения информации об электронной государственной услуге, также в случае необходимости оценки (в том числе обжалования) их качества: саll–центр портала (1414).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СФЕ с указанием срока выполнения каждого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(рисунки 1, 2)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 бланков,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уведомления,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доступа).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0899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ПЭП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2830"/>
        <w:gridCol w:w="2769"/>
        <w:gridCol w:w="3722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оказание электронной государственной услуги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потребителей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89"/>
        <w:gridCol w:w="3849"/>
        <w:gridCol w:w="2731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 обучающихся и воспитывающихся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об оформлении документов для материального обеспечения детей-инвалидов, обучающихся и воспитывающихся на дому, либо мотивированного отказа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"/>
        <w:gridCol w:w="3491"/>
        <w:gridCol w:w="3692"/>
        <w:gridCol w:w="3311"/>
        <w:gridCol w:w="1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66"/>
        <w:gridCol w:w="2888"/>
        <w:gridCol w:w="2710"/>
        <w:gridCol w:w="1957"/>
        <w:gridCol w:w="19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в ИС МИО (в случае корректности введенных данных)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корректности введенных данных)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691"/>
        <w:gridCol w:w="2977"/>
        <w:gridCol w:w="2200"/>
        <w:gridCol w:w="2405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 обучающихся и воспитывающихся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работе на ПЭП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мотивированного отказа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2717"/>
        <w:gridCol w:w="2451"/>
        <w:gridCol w:w="2799"/>
        <w:gridCol w:w="2205"/>
        <w:gridCol w:w="22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бланков, в соответствии с которыми должен быть</w:t>
      </w:r>
      <w:r>
        <w:br/>
      </w:r>
      <w:r>
        <w:rPr>
          <w:rFonts w:ascii="Times New Roman"/>
          <w:b/>
          <w:i w:val="false"/>
          <w:color w:val="000000"/>
        </w:rPr>
        <w:t>
представлен результат оказания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услуги, в том числе с указанием правил форматно-логического</w:t>
      </w:r>
      <w:r>
        <w:br/>
      </w:r>
      <w:r>
        <w:rPr>
          <w:rFonts w:ascii="Times New Roman"/>
          <w:b/>
          <w:i w:val="false"/>
          <w:color w:val="000000"/>
        </w:rPr>
        <w:t>
контроля, уведомления Положительный ответ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 на дому»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Урджарского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2012 года № 502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организации»</w:t>
      </w:r>
    </w:p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«Постановка на очередь детей дошкольного возраста (до 7 лет) для направления в детские дошкольные организации» оказывается государственным учреждением «Отдел образования Урджарского района» (далее – услугодатель) и через центры обслуживания населения (далее – ЦОН) по месту жительства, а также через веб-портал «электронного правительства»: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«Постановка на очередь детей дошкольного возраста (до 7 лет) для направления в детские дошкольные организации»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 ЗАГС – информационная система «Записи актов гражданского состояния»;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МИО –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 – государственная база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 – структурно-функциональные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сотруднику МИО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 ЦОН –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веб-портал «электронного правительства»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РШЭП – региональный шлюз «электронного правительства».</w:t>
      </w:r>
    </w:p>
    <w:bookmarkEnd w:id="25"/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при оказании частично автоматизированной электронной государственной услуги через МИО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для получения услуги, имея при себе заявление и оригиналы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а также при необходимости документы, удостоверяющие полномочия доверенного лица.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МИО, в связи с имеющимися ошибками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прикрепленных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услуге, в связи с неподтверждением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постановке на очередь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МИО.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при оказании частично автоматизированной электронной государственной услуги через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3)процесс 2 - формирование сообщения об отказе в авторизации в ИС ЦОН, в связи с имеющимися ошибками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услуге,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постановке на очередь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при оказании частично автоматизированной электронной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ошибками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услуге,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постановке на очередь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Экранные формы заполнения запроса и форма заявления на электронную государственную услугу, предоставляемые потребителю на государственном или русском языках, в случае получения электронной государственной услуги посредством ПЭП, представлены на портале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телефона для получения информации об электронной государственной услуге, также в случае необходимости оценки (в том числе обжалование) их качества: саll–центра (1414).</w:t>
      </w:r>
    </w:p>
    <w:bookmarkEnd w:id="27"/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СФЕ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(рисунки 1, 2, 3)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 бланков,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уведомления,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доступа).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0518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883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3. Диаграмма функционально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ПЭП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407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1918"/>
        <w:gridCol w:w="1715"/>
        <w:gridCol w:w="1837"/>
        <w:gridCol w:w="1513"/>
        <w:gridCol w:w="1513"/>
        <w:gridCol w:w="2365"/>
        <w:gridCol w:w="16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МИО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прикрепление сканированных документов в систему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статусах из ИС МИО в ИС ЦОН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положительного ответа с выдачей направления в ДДО, формирование ответа с выдачей уведомления-талона о постановке ребенка в очередь в ДДО, либо формирование обоснованного отказа. Принятие решения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 о смене статуса оказания услуги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«поступившие»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положительного ответа с выдачей направления в ДДО, формирование ответа с выдачей уведомления-талона о постановке ребенка в очередь в ДДО; направления, либо обоснованного отказа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выходного документа и статусов исполнения запроса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1968"/>
        <w:gridCol w:w="1590"/>
        <w:gridCol w:w="1809"/>
        <w:gridCol w:w="1491"/>
        <w:gridCol w:w="1830"/>
        <w:gridCol w:w="1810"/>
        <w:gridCol w:w="1770"/>
      </w:tblGrid>
      <w:tr>
        <w:trPr>
          <w:trHeight w:val="18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уведомления, статуса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регистрация выходного документа, подписанного ЭЦП уполномоченного лица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с выходным документом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 при обращении в МИО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30"/>
        <w:gridCol w:w="1873"/>
        <w:gridCol w:w="2229"/>
        <w:gridCol w:w="2052"/>
        <w:gridCol w:w="1954"/>
        <w:gridCol w:w="21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МИО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ИС ЗАГС, прикрепление сканированных документов в систему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РШЭП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принятие заявления в работу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«поступившие»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3 рабочих дней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327"/>
        <w:gridCol w:w="2507"/>
        <w:gridCol w:w="2327"/>
        <w:gridCol w:w="1577"/>
        <w:gridCol w:w="1776"/>
        <w:gridCol w:w="17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положительного ответа с выдачей направления в ДДО, формирование ответа с выдачей уведомления-талона о постановке ребенка в очередь в ДДО, либо формирование обоснованного отказа. Принятие решения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справки. Формирование уведомления о смене статуса оказания услуги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  уведомления статуса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исполнения заявления при обращении потребителя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направления, уведомления-талона о постановке ребенка в очередь в ДДО, либо обоснованного отказа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статусов исполнения запроса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статусе оказания услуги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7"/>
        <w:gridCol w:w="1816"/>
        <w:gridCol w:w="2136"/>
        <w:gridCol w:w="2156"/>
        <w:gridCol w:w="2137"/>
        <w:gridCol w:w="18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  регистрация выходного документа, подписанного ЭЦП уполномоченного лица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с выходным документом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выходным документом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  выходного документа в ЦОН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200"/>
        <w:gridCol w:w="2161"/>
        <w:gridCol w:w="2359"/>
        <w:gridCol w:w="1886"/>
        <w:gridCol w:w="1886"/>
        <w:gridCol w:w="198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25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и уведомления в ИС ЦОН (в случае корректности введенных данных)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  введенных данных)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ЦОН (в случае корректности введенных данных)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386"/>
        <w:gridCol w:w="2268"/>
        <w:gridCol w:w="1933"/>
        <w:gridCol w:w="2111"/>
        <w:gridCol w:w="1875"/>
        <w:gridCol w:w="16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в работе на ПЭП и ИС ЦОН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и статуса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организационно-распорядительное решение)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направления, или же уведомление, в случае отсутствия мест в ДДО на момент подачи заявления, либо мотивированный ответ об отказе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343"/>
        <w:gridCol w:w="1930"/>
        <w:gridCol w:w="2068"/>
        <w:gridCol w:w="2009"/>
        <w:gridCol w:w="2049"/>
        <w:gridCol w:w="18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 и ИС ЦОН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с выводом выходного документа на ПЭП и уведомления о смене статуса в ИС ЦОН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бланков, в соответствии с которыми должен быть</w:t>
      </w:r>
      <w:r>
        <w:br/>
      </w:r>
      <w:r>
        <w:rPr>
          <w:rFonts w:ascii="Times New Roman"/>
          <w:b/>
          <w:i w:val="false"/>
          <w:color w:val="000000"/>
        </w:rPr>
        <w:t>
представлен результат оказания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услуги, в том числе с указанием правил форматно-логического</w:t>
      </w:r>
      <w:r>
        <w:br/>
      </w:r>
      <w:r>
        <w:rPr>
          <w:rFonts w:ascii="Times New Roman"/>
          <w:b/>
          <w:i w:val="false"/>
          <w:color w:val="000000"/>
        </w:rPr>
        <w:t>
контроля, уведомления Форма положительного ответа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образования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зачисления ребенка в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 Урджарского района направляет в дошкольную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 № _____, расположенную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Урджарский район село Урджар, ул.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ребенка: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ребенка: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должно быть предоставлено в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пяти дней со дня его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выдано «__» _______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образования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Урджарского района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(ФИО, подпись, печать)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</w:t>
      </w:r>
      <w:r>
        <w:br/>
      </w:r>
      <w:r>
        <w:rPr>
          <w:rFonts w:ascii="Times New Roman"/>
          <w:b/>
          <w:i w:val="false"/>
          <w:color w:val="000000"/>
        </w:rPr>
        <w:t>
Уведомление о регистрации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уведомление выдано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(ФИО родителя)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том, что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(ФИО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поставлен (а) на очередь в «Журнале регистрации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для направления в дошкольные организации»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____, от «___»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Потребители, состоящие в очереди на получение места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дошкольную организацию, имеют возможность осуществлять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продвижения своей очередности в соответствии с графиком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(отдел, акимат), а так же через электронный 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образования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Урджарского района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(ФИО, подпись, печать)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отрицательного ответа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