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db1b" w14:textId="9a5d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07 декабря 2012 года N 502. Зарегистрировано департаментом юстиции Восточно-Казахстанской области 11 января 2013 года N 2817. Утратило силу - постановлением акимата Урджарского района от 06 мая 2013 года N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Урджарского района от 06.05.2013 N 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безработным гражданам»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«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детей- 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очередь детей дошкольного возраста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Урджарского района К. Сейтканова.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Урджарского района                    Б. Жанаков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«__» ___________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2012 года № 502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«Выдача справок безработным гражданам» оказывается государственным учреждением «Отдел занятости и социальных программ Урджарского района» (далее – услугодатель) на альтернативной основе через центры обслуживания населения (далее – ЦОН) по месту жительства, а также через веб-портал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МИО – местный исполнительный орган, непосредственно предоставляющий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МИО – информационная система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 ЦОН –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- ШЭП)-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РШЭП – региональный шлюз «электронного правительства».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при оказании частично автоматизированной государственной услуги через МИО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для получения услуги, имея при себе заявление и оригиналы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сообщения об отказе в авторизации в ИС МИО, в связи с имеющимися ошибками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неподтверждением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при оказании частично автоматизированной государственной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ЦОН, в связи с имеющими ошибками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запросе, и ИИН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услуге,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при оказании частично автоматизированной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 ошибками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Экранные формы заполнения запроса и форма заявления на электронную государственную услугу, предоставляемые потребителю на государственном или русском языках, в случае получения электронной государственной услуги посредством ПЭП, приведены на портале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обжалования) их качества: саll–центр портала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(рисунки 1, 2, 3)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уведомления,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сохранности, защиты и конфиденциальности информации, содержащейся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доступа).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1534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407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3.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ПЭП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2552"/>
        <w:gridCol w:w="2186"/>
        <w:gridCol w:w="2003"/>
        <w:gridCol w:w="2776"/>
        <w:gridCol w:w="29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МИО в системе и заполнение формы запроса на оказание электронной государственной услуги 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МИО в ИС ЦОН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«поступившие»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680"/>
        <w:gridCol w:w="2158"/>
        <w:gridCol w:w="1978"/>
        <w:gridCol w:w="2741"/>
        <w:gridCol w:w="29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 минут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2600"/>
        <w:gridCol w:w="2014"/>
        <w:gridCol w:w="2317"/>
        <w:gridCol w:w="2601"/>
        <w:gridCol w:w="29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 Отправка уведомления о смене статуса в ИС ЦОН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2550"/>
        <w:gridCol w:w="2168"/>
        <w:gridCol w:w="1987"/>
        <w:gridCol w:w="1926"/>
        <w:gridCol w:w="2048"/>
        <w:gridCol w:w="16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МОИ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ЦОН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ЦОН в системе и заполнение формы запроса на оказание электронной государственной услуги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принятие заявления в работу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заявления в статусе «поступившие» из ЦОН в ИС МИО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590"/>
        <w:gridCol w:w="2201"/>
        <w:gridCol w:w="2017"/>
        <w:gridCol w:w="2018"/>
        <w:gridCol w:w="2018"/>
        <w:gridCol w:w="16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запроса, принятие решения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рабочих дня (день приема и день выдачи документов не входят в срок оказания государственной услуги)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2438"/>
        <w:gridCol w:w="1858"/>
        <w:gridCol w:w="1987"/>
        <w:gridCol w:w="1859"/>
        <w:gridCol w:w="2245"/>
        <w:gridCol w:w="207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в ИС ЦОН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ЦОН нарочно или посредством отправки на электронную почту потребителя результата электронной государственной услуги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 ИС ЦОН о завершении исполнения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545"/>
        <w:gridCol w:w="2198"/>
        <w:gridCol w:w="2014"/>
        <w:gridCol w:w="2014"/>
        <w:gridCol w:w="2014"/>
        <w:gridCol w:w="16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запроса, проверка корректности введенных данных для получения электронной государственной услуги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и уведомления в ИС ЦОН (в случае корректности введенных данных)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«поступившие» (в случае корректности введенных данных)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«поступившие» с ПЭП в ИС ЦОН (в случае корректности введенных данных)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запроса (в случае корректности введенных данных)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497"/>
        <w:gridCol w:w="2210"/>
        <w:gridCol w:w="2025"/>
        <w:gridCol w:w="2026"/>
        <w:gridCol w:w="2026"/>
        <w:gridCol w:w="16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«в работе» на ПЭП и ИС ЦОН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и статуса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либо мотивированного отказа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2538"/>
        <w:gridCol w:w="2210"/>
        <w:gridCol w:w="2025"/>
        <w:gridCol w:w="2026"/>
        <w:gridCol w:w="2026"/>
        <w:gridCol w:w="163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 и ИС ЦОН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с выводом выходного документа на ПЭП и уведомления о смене статуса в ИС ЦОН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с указанием правил форматно-логического контроля, уведомления Форма положительного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1534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отрицательного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518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2012 года № 502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для материального обеспечения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воспитывающихся на дому»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дому», оказывается государственным учреждением «Отдел занятости и социальных программ Урджарского района» (далее – услугодатель), а также через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МИО –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МИО - информационная система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СФЕ –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субъект, обращающийся к сотруднику МИО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пользователями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РШЭП – региональный шлюз «электронного правительства».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при оказании частично автоматизированной электронной государственной услуги через МИО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для получения услуги, имея при себе заявление и оригиналы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МИО, в связи с имеющимися ошибками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услуге, в связи с неподтверждением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при оказании частично автоматизированной электронной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Экранные формы заполнения запроса и форма заявления на электронную государственную услугу, предоставляемые потребителю на государственном или русском языках, в случае получения электронной государственной услуги посредством ПЭП, представлены на портале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обжалования) их качества: саll–центр портала (1414).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(рисунки 1, 2)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уведомления,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доступа).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0899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ПЭП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2830"/>
        <w:gridCol w:w="2769"/>
        <w:gridCol w:w="3722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оказание электронной государственной услуги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запросов в ИС ЦГО для получения данных о потребителей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989"/>
        <w:gridCol w:w="3849"/>
        <w:gridCol w:w="2731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детей-инвалидов, обучающихся и воспитывающихся на дому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об оформлении документов для материального обеспечения детей-инвалидов, обучающихся и воспитывающихся на дому, либо мотивированного отказа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"/>
        <w:gridCol w:w="3491"/>
        <w:gridCol w:w="3692"/>
        <w:gridCol w:w="3311"/>
        <w:gridCol w:w="1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доставка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 в случае отправки на электронную почту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966"/>
        <w:gridCol w:w="2888"/>
        <w:gridCol w:w="2710"/>
        <w:gridCol w:w="1957"/>
        <w:gridCol w:w="19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государственной услуги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в ИС МИО (в случае корректности введенных данных)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(в случае корректности введенных данных)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691"/>
        <w:gridCol w:w="2977"/>
        <w:gridCol w:w="2200"/>
        <w:gridCol w:w="2405"/>
        <w:gridCol w:w="22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материального обеспечения детей-инвалидов, обучающихся и воспитывающихся на дому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работе на ПЭП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мотивированного отказа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2717"/>
        <w:gridCol w:w="2451"/>
        <w:gridCol w:w="2799"/>
        <w:gridCol w:w="2205"/>
        <w:gridCol w:w="22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с указанием правил форматно-логического</w:t>
      </w:r>
      <w:r>
        <w:br/>
      </w:r>
      <w:r>
        <w:rPr>
          <w:rFonts w:ascii="Times New Roman"/>
          <w:b/>
          <w:i w:val="false"/>
          <w:color w:val="000000"/>
        </w:rPr>
        <w:t>
контроля, уведомления Положительный ответ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2012 года № 502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оказывается государственным учреждением «Отдел образования Урджарского района» (далее – услугодатель) и через центры обслуживания населения (далее – ЦОН) по месту жительства, а также через веб-портал «электронного правительства»: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ЗАГС – информационная система «Записи актов гражданского состояния»;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МИО –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СФЕ –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сотруднику МИО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ИС ЦОН –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РШЭП – региональный шлюз «электронного правительства».</w:t>
      </w:r>
    </w:p>
    <w:bookmarkEnd w:id="25"/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при оказании частично автоматизированной электронной государственной услуги через МИО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МИО для получения услуги, имея при себе заявление и оригиналы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а также при необходимости документы, удостоверяющие полномочия доверенного лица.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МИО, в связи с имеющимися ошибками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прикрепленных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услуге, в связи с неподтверждением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постановке на очередь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МИО.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при оказании частично автоматизированной электронной государственной услуги через ЦОН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3)процесс 2 - формирование сообщения об отказе в авторизации в ИС ЦОН, в связи с имеющимися ошибками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услуге,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постановке на очередь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при оказании частично автоматизированной электронной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ошибками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запросе,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постановке на очередь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Экранные формы заполнения запроса и форма заявления на электронную государственную услугу, предоставляемые потребителю на государственном или русском языках, в случае получения электронной государственной услуги посредством ПЭП, представлены на портале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саll–центра (1414).</w:t>
      </w:r>
    </w:p>
    <w:bookmarkEnd w:id="27"/>
    <w:bookmarkStart w:name="z7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(рисунки 1, 2, 3)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уведомления,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доступа).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0518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883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518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3. Диаграмма функционально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ПЭП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407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1918"/>
        <w:gridCol w:w="1715"/>
        <w:gridCol w:w="1837"/>
        <w:gridCol w:w="1513"/>
        <w:gridCol w:w="1513"/>
        <w:gridCol w:w="2365"/>
        <w:gridCol w:w="161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МИО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прикрепление сканированных документов в систему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статусах из ИС МИО в ИС ЦОН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положительного ответа с выдачей направления в ДДО, формирование ответа с выдачей уведомления-талона о постановке ребенка в очередь в ДДО, либо формирование обоснованного отказа. Принятие решения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 Формирование уведомления о смене статуса оказания услуги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«поступившие»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положительного ответа с выдачей направления в ДДО, формирование ответа с выдачей уведомления-талона о постановке ребенка в очередь в ДДО; направления, либо обоснованного отказа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выходного документа и статусов исполнения запроса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1968"/>
        <w:gridCol w:w="1590"/>
        <w:gridCol w:w="1809"/>
        <w:gridCol w:w="1491"/>
        <w:gridCol w:w="1830"/>
        <w:gridCol w:w="1810"/>
        <w:gridCol w:w="1770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 уведомления, статуса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регистрация выходного документа, подписанного ЭЦП уполномоченного лица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с выходным документом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 при обращении в МИО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030"/>
        <w:gridCol w:w="1873"/>
        <w:gridCol w:w="2229"/>
        <w:gridCol w:w="2052"/>
        <w:gridCol w:w="1954"/>
        <w:gridCol w:w="21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МИО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ИС ЗАГС, прикрепление сканированных документов в систему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РШЭП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принятие заявления в работу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заявления в статусе «поступившие»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3 рабочих дней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327"/>
        <w:gridCol w:w="2507"/>
        <w:gridCol w:w="2327"/>
        <w:gridCol w:w="1577"/>
        <w:gridCol w:w="1776"/>
        <w:gridCol w:w="175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положительного ответа с выдачей направления в ДДО, формирование ответа с выдачей уведомления-талона о постановке ребенка в очередь в ДДО, либо формирование обоснованного отказа. Принятие решения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 Формирование уведомления о смене статуса оказания услуги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Отображение  уведомления статуса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исполнения заявления при обращении потребителя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направления, уведомления-талона о постановке ребенка в очередь в ДДО, либо обоснованного отказа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оказания услуги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7"/>
        <w:gridCol w:w="1816"/>
        <w:gridCol w:w="2136"/>
        <w:gridCol w:w="2156"/>
        <w:gridCol w:w="2137"/>
        <w:gridCol w:w="181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  регистрация выходного документа, подписанного ЭЦП уполномоченного лица 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с выходным документом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  выходного документа в ЦОН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200"/>
        <w:gridCol w:w="2161"/>
        <w:gridCol w:w="2359"/>
        <w:gridCol w:w="1886"/>
        <w:gridCol w:w="1886"/>
        <w:gridCol w:w="198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8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25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государственной услуги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и уведомления в ИС ЦОН (в случае корректности введенных данных)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и отображение в статусе поступившие (в случае корректности  введенных данных)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 с ПЭП в ИС ЦОН (в случае корректности введенных данных)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корректности введенных данных)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корректности введенных данных)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(в случае корректности введенных данных)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2386"/>
        <w:gridCol w:w="2268"/>
        <w:gridCol w:w="1933"/>
        <w:gridCol w:w="2111"/>
        <w:gridCol w:w="1875"/>
        <w:gridCol w:w="169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в работе на ПЭП и ИС ЦОН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и статуса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организационно-распорядительное решение)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направления, или же уведомление, в случае отсутствия мест в ДДО на момент подачи заявления, либо мотивированный ответ об отказе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343"/>
        <w:gridCol w:w="1930"/>
        <w:gridCol w:w="2068"/>
        <w:gridCol w:w="2009"/>
        <w:gridCol w:w="2049"/>
        <w:gridCol w:w="18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МИО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 и ИС ЦОН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с выводом выходного документа на ПЭП и уведомления о смене статуса в ИС ЦОН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 на ПЭП, и смены статуса в ИС ЦОН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исполнения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бланков,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в том числе с указанием правил форматно-логического</w:t>
      </w:r>
      <w:r>
        <w:br/>
      </w:r>
      <w:r>
        <w:rPr>
          <w:rFonts w:ascii="Times New Roman"/>
          <w:b/>
          <w:i w:val="false"/>
          <w:color w:val="000000"/>
        </w:rPr>
        <w:t>
контроля, уведомления Форма положительного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 Урджарского района направляет в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№ _____, расположенную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Урджарский район село Урджар, ул.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должно быть предоставлено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пяти дней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«__» 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образования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Урджарского района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</w:t>
      </w:r>
      <w:r>
        <w:br/>
      </w:r>
      <w:r>
        <w:rPr>
          <w:rFonts w:ascii="Times New Roman"/>
          <w:b/>
          <w:i w:val="false"/>
          <w:color w:val="000000"/>
        </w:rPr>
        <w:t>
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(ФИО родителя)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том, что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поставлен (а) на очередь в «Журнале регистрации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дошкольного возраста для направления в дошкольные организации»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____, от «___»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Потребители, состоящие в очереди на получение места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организацию, имеют возможность осуществлять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своей очередности в соответствии с графиком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(отдел, акимат), а так же через электронный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Урджарского района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отрицательного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