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37f0" w14:textId="2403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категорий физических лиц и перечня документов, необходимых для получения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29 июня 2012 года N 42. Зарегистрировано Департаментом юстиции Восточно-Казахстанской области 18 июля 2012 года за N 2592. Утратило силу решением Уланского районного маслихата от 28 марта 2014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Уланского районного маслихата от 28.03.2014 N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отдельные категории нуждающихся граждан, для предоставления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 и лица, приравненные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1 и 2 групп (за исключением лиц, ставших инвалидами в результате совершенного ими преступления);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больные активной формой туберкулеза и онкологические больные;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оставшиеся без попечения родителей, не достигшие двадцати трех лет, потерявшие родителей до совершеннолетия;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выпускники общеобразовательных школ из малообеспеченных семей, обучающиеся по гранту акима в высших учебных заведениях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многодетные матери, награжденные подвесками «Алтын алқа», «Күміс алқа», орденами «Материнская слава» I и II степени или ранее получившие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многодетные семьи, имеющие четырех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лица, принимавшие участие в ликвидации последствий катастрофы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лишившиеся жилища в результате энкологических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членов семьи - акт обследования жилищно-бытовых условий, социальная карта семьи (составленная членами участковой комиссии по месту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либо иной документ, подтверждающий наступление чрезвычайной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фактические финансовые затраты или предстоящие финансовые затраты на лечение (счет-калькуляция, счет-фактура, квитанция), либо направление органов здравоохранения на лечение по жизненным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Бельчуевский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Сейсембина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