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d9a6" w14:textId="31cd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 Орнек, Кызылжулдыз, Каменка Теректинского сельского округа Кокпектинского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Теректинского сельского округа Кокпектинского района Восточно-Казахстанской области от 30 января 2012 года N 2. Зарегистрировано управлением юстиции Кокпектинского района департамента юстиции Восточно-Казахстанской области 05 марта 2012 года за N 5-15-96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«Об административно-территориальном устройстве Республики Казахстан», учитывая мнение жителей Теректинского сельского округа Кокпектинского района,</w:t>
      </w:r>
      <w:r>
        <w:rPr>
          <w:rFonts w:ascii="Times New Roman"/>
          <w:b/>
          <w:i w:val="false"/>
          <w:color w:val="000000"/>
          <w:sz w:val="28"/>
        </w:rPr>
        <w:t xml:space="preserve"> 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№ 1 в селе «Орнек» - наименование «Орнек».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безымянной улице № 1 в селе «Кызылжулдыз» - наименование «Коктал».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Присвоить безымянной улице № 1 в селе «Каменка» - наименование «Теренсай».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главного специалиста Б. Токтаеву.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Теректинского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Г. Акшабаева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