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c56" w14:textId="583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Теректы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Кокпектинского района Восточно-Казахстанской области от 30 января 2012 года N 1. Зарегистрировано управлением юстиции Кокпектинского района департамента юстиции Восточно-Казахстанской области 05 марта 2012 года за N 5-15-95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Теректинского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Теректы: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«Коммунистическая», «Лесная» – на улицу имени «Богенбая батыра»;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«Первомайская» – на улицу «Бирлик»;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«Новостройка», «Тельмана» – на улицу имени «Шамши Калдаякова»;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«Школьная» - на улицу имени «Мукагали Макатаева»;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«Береговая» – на улицу имени «Касыма Аманжолова»;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«Советская» – на улицу «Аксуат».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Токтаеву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Теректинского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 Акшабаева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