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ab34" w14:textId="492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на 2012 год специалистам
здравоохранения, образования, социального обеспечения, культуры и 
спорта, прибывшим для работы и проживания в сельские населенные 
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апреля 2012 года N 2-7. Зарегистрировано Управлением юстиции Курчумского района Департамента юстиции Восточно-Казахстанской области 03 мая 2012 года № 5-14-154. Утратило силу - решением Курчумского районного маслихата от 20 ноября 2012 года N 6-14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Курчумского районного маслихата от 20.11.2012 N 6-14.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пределах суммы, предусмотренных в бюджете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 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для приобретения жилья в сумме, не превышающей одну тысячу пятисоткратный размер месячного расчетного показателя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 Г. Кожахметова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Абилмажинов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