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358" w14:textId="3a90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Урыльского
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03 января 2012 года N 01. Зарегистрировано управлением юстиции Катон-Карагайского района Департамента юстиции Восточно-Казахстанской области 31 января 2012 года за N 5-13-106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Урыльского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Урыль: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Предгорная – на улицу «имени Мергазы Бекпау»;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на улицу «имени Оралхана Бокея»;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Речная – на улицу «имени Шокана Уалиханова»;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на улицу «имени Бауыржана Момышулы»;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на улицу «имени Кайрат Рыскулбекова»;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Кирова – на улицу «имени Богенбай батыра»;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Зеленый клин – на улицу «Орманшылар»;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Пограничная – на улицу «Шекарашылар»;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Садовая – на улицу «имени Каныша Сатпаева»;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Заставская – на улицу «Баканас».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в селе Енбек: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«имени Баламера Сахариева»;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«имени Садыка Тукебаева»;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«Танба».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в селе Аршаты: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«Куншыгыс»;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«Буктырма»;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«Мектеп».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А. Ахметову.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 Кобешев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