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ed4e" w14:textId="e2de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кандидатов в депутаты маслихата Зыряновского района по избирательному округу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17 сентября 2012 года N 1419. Зарегистрировано Департаментом юстиции Восточно-Казахстанской области 01 октября 2012 года за N 2683. Утратило силу - постановлением акимата Зыряновского района от 20 декабря 2012 года N 1616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Зыряновского района от 20.12.2012 N 1616.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предложенный районной территориальной избирательной комиссией перечень мест для размещения агитационных печатных материалов кандидатов в депутаты маслихата Зыряновского района вместо выбывшего по избирательному округу № 3,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Казахстан», в целях обеспечения равных прав для всех кандидатов,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кандидатов в депутаты маслихата Зыряновского района по избирательному округу №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города Зыряновска обеспечить оборудование мест для размещения агитационных печатных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Зыряновского района                   Е. Салимов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Зыряновской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А. 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14 сентября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сентября 2012 года № 1419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мест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для кандидатов в депутаты маслихата Зыряновского района</w:t>
      </w:r>
      <w:r>
        <w:br/>
      </w:r>
      <w:r>
        <w:rPr>
          <w:rFonts w:ascii="Times New Roman"/>
          <w:b/>
          <w:i w:val="false"/>
          <w:color w:val="000000"/>
        </w:rPr>
        <w:t>
по избирательному округу №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577"/>
        <w:gridCol w:w="8410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 материалов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Зыряновск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в районе: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автобусных остановок в южной (улица Зыряновская), центральной (улица Советская, улица Ленина, пересечение улиц Пролетарская и бульвара Бурнашова) частях города; на двух тумбах для объявлений по улице Советская, на территории, прилегающей к центральному рынку, улица Советская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массив Грехово города Зыряновска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в районе магазина по улице Королева, дом 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