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d7a2" w14:textId="84bd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05 января 2012 года N 1517. Зарегистрировано управлением юстиции Глубоковского района Департамента юстиции Восточно-Казахстанской области 01 февраля 2012 года за N 5-9-161. Прекращено действие по истечении срока, на который постановление было принято (письмо аппарата акима Глубоковского района от 28 марта 2013 года № 1372-02-11)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Глубоковского района от 28.03.2013 № 1372-02-11).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июля 2004 года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 возрасте сорока пяти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наркозависимые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ВИЧ-инфицированные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школ и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одиноко проживающие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работающие 2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имеющие специальности, ищущие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Глубоковского районного акимата от 19.10.2012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по выполнению данного постановления возложить на заместителя акима Глубоковского района Асамбаева М.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