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be99" w14:textId="fceb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декабря 2011 года № 227 "Об утверждении Перечня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25 октября 2012 года N 510. Зарегистрировано Департаментом юстиции Восточно-Казахстанской области 21 ноября 2012 года за N 2728. Утратило силу постановлением акимата Бородулихинского района Восточно-Казахстанской области от 27 марта 2014 года N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27.03.2014 N 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 Закона Республики Казахстан от 23 января 2001 года «О занятости населения»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23 декабря 2011 года № 227 «Об утверждении Перечня целевых групп населения» (зарегистрированного в Реестре государственной регистрации нормативных правовых актов 13 января 2012 года № 5-8-142, опубликованного в районных газетах «Аудан тынысы» от 20 января 2012 года № 7, «Пульс района» от 20 января 2012 года № 7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выпускники организаций технического и профессионального образования, послесреднего, высшего и послевузовского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лица, состоящие на учете службы пробации уголовно-исполнительной инспекции;».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  Г. Акулов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