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be99" w14:textId="fceb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декабря 2011 года № 227 "Об утверждении Перечня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25 октября 2012 года N 510. Зарегистрировано Департаментом юстиции Восточно-Казахстанской области 21 ноября 2012 года за N 2728. Утратило силу постановлением акимата Бородулихинского района Восточно-Казахстанской области от 27 марта 2014 года N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27.03.2014 N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 Закона Республики Казахстан от 23 января 2001 года «О занятости населения»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23 декабря 2011 года № 227 «Об утверждении Перечня целевых групп населения» (зарегистрированного в Реестре государственной регистрации нормативных правовых актов 13 января 2012 года № 5-8-142, опубликованного в районных газетах «Аудан тынысы» от 20 января 2012 года № 7, «Пульс района» от 20 января 2012 года № 7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выпускники организаций технического и профессионального образования, послесреднего, высшего и послевузовского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лица, состоящие на учете службы пробации уголовно-исполнительной инспекции;».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 Г. Акулов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