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60ae" w14:textId="c246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Сарногай Новопокровского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сентября 2012 года N 496. Зарегистрировано Департаментом юстиции Восточно-Казахстанской области 15 октября 2012 года за N 2704. Утратило силу постановлением акимата Бородулихинского района Восточно-Казахстанской области 13 декабря 2012 года N 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13.12.2012 N 545.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«О ветеринарии», представления главного государственного ветеринарно-санитарного инспектора Бородулихинского района от 18 сентября 2012 года № 689,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выявлением заболевания бешенства среди собак в селе Сарногай Новопокровского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«Бородулихинская районная территориальная инспекция Комитета ветеринарного контроля и надзора Министерства сельского хозяйства Республики Казахстан» (Т. Кадирову), а также начальнику государственного учреждения Департамента государственного санитарно-эпидемиологического надзора по Восточно-Казахстанской области управления государственного санитарно-эпидемиологического надзора по Бородулихинскому району (Г. Сулейменову)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 Г. Акулов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«Бородулихинская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Республики Казахстан»                  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«28» сентября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Бородулихинскому району              Г.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«28» сентября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