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31df" w14:textId="d073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оплачиваемых работ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13 января 2012 года N 10. Зарегистрировано Управлением юстиции Бескарагайского района Департамента юстиции Восточно-Казахстанской области 27 января 2012 года за N 5-7-109. Утратило силу постановлением Бескарагайского районного акимата Восточно-Казахстанской области от 15 января 2013 года N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Бескарагайского районного акимата Восточно-Казахстанской области от 15.01.2013 N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№ 1788-XII «О социальной защите граждан, пострадавших вследствие ядерных испытаний на Семипалатинском испытательном ядерном полигоне»,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и для поддержки различных групп населения, испытывающих затруднения в трудоустройстве,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организаций, в которых будут проводиться общественные оплачиваемые работы в 2012 году, виды, объемы, источники финансирования и конкретные условия общественных работ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участников утвердить в размере одной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2012 год, с дополнительной оплатой за проживание на территории </w:t>
      </w:r>
      <w:r>
        <w:rPr>
          <w:rFonts w:ascii="Times New Roman"/>
          <w:b w:val="false"/>
          <w:i w:val="false"/>
          <w:color w:val="000000"/>
          <w:sz w:val="28"/>
        </w:rPr>
        <w:t>максимального радиационного риска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 работникам, </w:t>
      </w:r>
      <w:r>
        <w:rPr>
          <w:rFonts w:ascii="Times New Roman"/>
          <w:b w:val="false"/>
          <w:i w:val="false"/>
          <w:color w:val="000000"/>
          <w:sz w:val="28"/>
        </w:rPr>
        <w:t>не достигшим 18 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возможность работать </w:t>
      </w:r>
      <w:r>
        <w:rPr>
          <w:rFonts w:ascii="Times New Roman"/>
          <w:b w:val="false"/>
          <w:i w:val="false"/>
          <w:color w:val="000000"/>
          <w:sz w:val="28"/>
        </w:rPr>
        <w:t>неполный рабочий день</w:t>
      </w:r>
      <w:r>
        <w:rPr>
          <w:rFonts w:ascii="Times New Roman"/>
          <w:b w:val="false"/>
          <w:i w:val="false"/>
          <w:color w:val="000000"/>
          <w:sz w:val="28"/>
        </w:rPr>
        <w:t>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 с учетом особенностей условий труда соответствующей категории 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Принятие мер по реализации постановления возложить на отдел занятости и социальных работ Бескарагайского отдела (Туктыбаев А. Т.)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Мирашева К.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истечению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 К. Байгонусов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в 2012 году, виды,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1944"/>
        <w:gridCol w:w="3028"/>
        <w:gridCol w:w="2031"/>
        <w:gridCol w:w="1445"/>
        <w:gridCol w:w="1619"/>
        <w:gridCol w:w="1879"/>
        <w:gridCol w:w="1728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(утверждено)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(мес)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Бескарагайского района»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сканировании, распечатке обращений юридических лиц и служебной корреспонденции; доставка корреспонденции; уборка территории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квадратных метров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 аппаратов акимов 10 сельских округов: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М-Владимировский,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Семиярский,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экологическое оздоровление региона (озеленение и благоустройство);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и обслуживанию помещений, сезонно-отопительные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ветеринарных санитарно-профилактических мероприятиях;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масштабных мероприятий культурного назначения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село общей численностью населения 23200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мероприятий в год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Бескарагайского района»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документами, картотекой; доставка корреспонденции; помощь в обследовании материально-бытовых условий получателей социальных пособий; помощь в формировании базы данных получателей социальных пособий; уборка территории и помещений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посещений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дел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экономики, финансов и предпринимательства Бескарагайского района»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Бескарагайского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доставка корреспонденции; уборка территории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Бескарагайского района»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 уборка, помощь в ремонте помещений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Бескарагайского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личных дел призывников, учетно-послужных карт, документов на призыв, анкет, автобиографий, справок; работа с архивными документами, доставка корреспонденции, повесток призывникам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повесток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Бескарагайскому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налоговых уведомлений; помощь в работе в архиве по подготовке налоговых дел юридических лиц и индивидуальных предпринимателей на уничтожение по сроку хранения; доставка корреспонденции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налоговых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 писем, извещений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хозяйства, ветеринарии и земельных отношений Бескарагайского района»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уборка помещений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квадратных метров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архитектуры, градостроительства и строительства Бескарагайского района»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писем;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Бескарагайского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доставка корреспонденции; уборка территории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Бескарагайского района»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доставка корреспонденции и уведомлений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папок;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политики, культуры и развития языков Бескарагайского района»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районных мероприятий; помощь в работе с текущими документами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Бескарагайского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надзорных производств, материалов, в ведении журнала входящей корреспонденции, в работе с архивными документами, уборка территории, ремонт помещения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«Центральная библиотека Бескарагайского района»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обслуживанию читателей, в проведении районных культурно-массовых мероприятий, в работе с книжным фондом, подшивке газет и журналов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наименований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«Бескарагайский территориальный отдел судебных исполнителей Департамента по исполнению судебных актов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помощь по вводу и обработке статистических данных; помощь в работе с каталогом предприятий и организаций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предприятий и организаций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Бескарагайского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при исполнении запросов социально-правового характера для юридических и физических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дел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Бескарагайское районное отделение государственного казенного предприятия «Государственный центр по выплате пенсий»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подборке документов для перерасчета пенсий, в работе с пенсионными делами; помощь в обработке макетов дел по экологии; помощь в работе с архивными и текущими документами, доставка корреспонденции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пенсионных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макетов;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документов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«Районный дом культуры Бескарагайского района»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 помощь в проведении культурно-массовых районных мероприятий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мероприятий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Бескарагайского района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корреспонденции, уборка территории и помещения, помощь в ремонте помещений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квадратных метров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Бескарагайская районная территориальная инспекция в государственной инспекции в агропромышленном комплексе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оказание помощи в ветеринарных санитарно - профилактических мероприятиях;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раза;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«Медицинское объединение Бескарагайского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картотекой, помощь по вводу и обработке статистических данных;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документов;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суд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корреспонденции, повесток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«Центр по недвижимости по Восточно-Казахстанской области» Комитета регистрационной службы и оказания правовой помощи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картотекой, помощь по вводу и обработке статистических данных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документов;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многоотраслевое коммунальное предприятие Бескарагайского района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помощь в ремонте и обслуживании помещений, оказание помощи в реконструкции и ремонте водопроводных, канализационных коммуникаций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квадратных метра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«Восточно-Казахстанская областная детско-юношеская спортивная школа по Бескарагайскому району»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 помощь в проведении культурно-массовых районных мероприятий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мероприятий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 часовой рабочий день, обеденный перерыв 1 час, исходя из условий работ применяются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осуществляется за фактически отработанное время, отраженное в табеле учета рабочего времени путем перечисления на лицевые счета безработных и зависит от количества, качества и сложности выполняемой работы;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специальной одеждой, инструментом и оборудованием;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социального пособия по временной нетрудоспособности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вреда, причиненного увечьем или иным повреждением здоровья</w:t>
      </w:r>
      <w:r>
        <w:rPr>
          <w:rFonts w:ascii="Times New Roman"/>
          <w:b w:val="false"/>
          <w:i w:val="false"/>
          <w:color w:val="000000"/>
          <w:sz w:val="28"/>
        </w:rPr>
        <w:t>; пенсионные и социальные отчисления производятся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>, имеющие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>, работникам, </w:t>
      </w:r>
      <w:r>
        <w:rPr>
          <w:rFonts w:ascii="Times New Roman"/>
          <w:b w:val="false"/>
          <w:i w:val="false"/>
          <w:color w:val="000000"/>
          <w:sz w:val="28"/>
        </w:rPr>
        <w:t>не достигшие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