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336" w14:textId="bf52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14 декабря 2012 года N 676. Зарегистрировано Департаментом юстиции Восточно-Казахстанской области 14 января 2013 года N 2818. Утратило силу постановлением акимата Аягозского района от 10 декабря 2013 года N 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от 10.12.2013 N 382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пунктами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объемы, источники финансирования и конкретные условия общественных работ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общественных работах, производить из средств местного бюджета в </w:t>
      </w:r>
      <w:r>
        <w:rPr>
          <w:rFonts w:ascii="Times New Roman"/>
          <w:b w:val="false"/>
          <w:i w:val="false"/>
          <w:color w:val="000000"/>
          <w:sz w:val="28"/>
        </w:rPr>
        <w:t>размере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законодательством Республики Казахстан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Аягозского района» (Мустафаев Б.У.) обеспечить проведение оплачиваемых общественных работ на предприятиях, в учреждениях и организациях района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23 декабря 2011 года № 938 «Об организации и финансировании оплачиваемых общественных работ в 2012 году» (зарегистрировано в Реестре государственной регистрации нормативно-правовых актов за № 5-6-153 от 26 января 2012 года, опубликовано в газете «Аягөз жаңалықтары» за № 12-13 (10095-10096) от 01 февраля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Аягозского района Искакова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за № 676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2013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844"/>
        <w:gridCol w:w="3279"/>
        <w:gridCol w:w="2000"/>
        <w:gridCol w:w="1218"/>
        <w:gridCol w:w="1218"/>
        <w:gridCol w:w="1366"/>
      </w:tblGrid>
      <w:tr>
        <w:trPr>
          <w:trHeight w:val="11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мест)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источника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и поселкового округов Аягозского района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республиканских и региональных общественных кампаний (участие в переписи населения, социологический опрос, уточнение похозяйственных книг, помощь по сбору налоговых платежей), помощь организациям жилищно-коммунального хозяйства в уборке населенных пунктов, участие в строительстве, реконструкции, ремонте жилья, объектов социально-культурного назначения, административных зданий – 5000 кв.м., экологическое оздоровление  регионов (озеленение и благоустройство), очистка мостов, водопропускных труб, оказание социальных услуг малообеспеченным гражданам, сезонные краткосрочные площадки по откорму скота, уходу за животными, доращиванию птицы, выращивание овощей и зерновых, борьба с вредителями сельского хозяйства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 уборка дворов, оказание помощи в регистрации почтовой корреспонденции, помощь в оформлении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территориальный отдел судебных исполнителей по исполнению судебных актов Департамента по ВКО»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поступивших заявлений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регистрация судебных актов, 460 - документов, 300 - заявлений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«Горжилкомхозстрой» акимата Аягозского района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города, участие в восстановлении памятников  архитектуры, социальных культурных объектов, участие в строительных работах, дорожные работы, помощь при организации культурных мероприятий, помощь по предотвращению наводнений, ремонт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 тысяч квадратных метров, оформление площадей к мероприятиям, очистка города от мусора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  государственное предприятие «Аягоз су» акимата Аягозского района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проведению канализации, работы по очистке рек, каналов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364 колодцев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филиал коммунального государственное предприятия «Центр по недвижимости по Восточно-Казахстанской области»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участие по обработке документов для электронной базы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государственную электронную базу данных - 16000 дел по объектам недвижимости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города Аягоз»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оформление документации призывников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50 дел, 50 приглашений призывников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Аягозскому району»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объявлений, распространение запросов и получение ответов,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инвентаризации архивных документов, сверки регистрационного номера налогоплательщика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14500 - объявлений, 5000 – писем, извещений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Аягозского района Восточно-Казахстанской области»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озеленению, должность гардеробщика,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50 - 60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«Актогайское коммунальное хозяйство» акимата Аягозского района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дорожные работы, участие в строительных работах, в ремонте социальных культурных объектов, хозяйственные работы , помощь при организации культурных мероприятии, помощь по предотвращению наводнений, ремонт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тысяч квадратных метров, оформление площадей к мероприятиям, очистка поселка от мусора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Аягозского района Восточно-Казахстанской области»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поступивших заявлении, сезонная работа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заявлений, регистрация заявлений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  города Аягоз»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сборе сведений из управления юстиции для базы учета физических лиц, распространение объявлений жителям, регистрация в журнале получающих пособие, участие в регистрации в республиканской базе количество скота, уборка учреждений, уборка территорий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750 -  объявлений, 1500 -  регистрирование в журнале, 6000 -  внесение в базу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города Аягоз и Аягозского района»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Обход, опрос владельцев жилых домов, помощь в работе с документами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жителям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статистики Аягозского района»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помощь по вводу и обработке статистических данных,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45 документов, ввод и обработка статистических данных -  216 документов, доставка корреспонденции - 50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учреждение  «Государственный центр по  выплате пенсий Аягозского района»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на перерасчет пенсий, помощь в работе с пенсионными делами, помощь в обработке макетов дел по экологии, помощь в работе с архивными и текущими документами,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пенсионных дел, 730 документов, 10 макетов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«Межрайонный отдел финансовой полиции по Аягозскому региону»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  учреждения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территории для уборки 100 квадратных метров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экономики и бюджетного планирования»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обработке документов по номенклатуре,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документов, 600 писем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финансов»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обработке документов по номенклатуре,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документов, 500 писем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Аягозского района»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участие по обработке документов для электронной базы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3012 -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ветеринарии и сельского хозяйства»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50 - 60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культуры и развития языков»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 для электронной базы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480 -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«Аягозская районная территориальная инспекция комитета в агропромышленном комплексе Министерства сельского хозяйства Республики Казахстан»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50 - 60 документов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«Аягозская городская многопрофильная казахская школа-гимназия»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работа по текущему ремонту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сезонные работы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архитектуры, градостроительства и строительства»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обработке документов по номенклатуре,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– писем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предпринимательства»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документами, помощь в сборе и обработке  документов по номенклатуре, доставка корреспонденции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50 - 60 документов, 800 писем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«Аягозский районный отдел по земельным отношениям»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документами, 1500 - заявлений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Аягозского района» (по согласованию)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документами, 800 - заявлений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регулируется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индивидуального трудового договора и зависит от количества, качества и сложности выполняемой работы, осуществляется за фактически отработанное время, отраженное в табеле учета рабочего времени, осуществляется 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 обеспечивается работодателем;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 </w:t>
      </w:r>
      <w:r>
        <w:rPr>
          <w:rFonts w:ascii="Times New Roman"/>
          <w:b w:val="false"/>
          <w:i w:val="false"/>
          <w:color w:val="000000"/>
          <w:sz w:val="28"/>
        </w:rPr>
        <w:t>пенсионные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социальные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производятся в соответствии с 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>, имеющие несовершеннолетних детей, многодетные матери,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лица,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