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0cc9" w14:textId="7180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января 2012 года № 929 "Об организации и финансировании оплачиваемых общественных работ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29 октября 2012 года N 1211. Зарегистрировано Департаментом юстиции Восточно-Казахстанской области 19 ноября 2012 года за N 2719. Утратило силу постановлением акимата города Курчатова Восточно-Казахстанской области от 05 марта 2013 года N 1379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05.03.2013 N 1379.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10 января 2012 года № 929 «Об организации и финансировании оплачиваемых общественных работ в 2012 году» (зарегистрированное в реестре государственной регистрации нормативных правовых актов от 25 января 2012 года за № 5-3-115, опубликованное в газете «7 дней» от 02 февраля 2012 года за № 5 (859),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            А. ГЕНРИХ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1211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лиц входящих в состав целевых групп населения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высвобожденные в связи с ликвидацией работодателя юридического лица либо прекращением деятельности работодателя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состоящие на учете службы пробации уголовно-исполнительной инспекции.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