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860fa" w14:textId="6d860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от 24 февраля 2012 года № 187 "Об определении целевых групп населения и мер по их социальной защите от безработицы в 2012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Семей Восточно-Казахстанской области от 5 сентября 2012 года N 1094. Зарегистрировано Департаментом юстиции Восточно-Казахстанской области 28 сентября 2012 года за N 2681. Утратило силу постановлением акимата города Семей Восточно-Казахстанской области от 25 февраля 2013 года № 270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Семей Восточно-Казахстанской области от 25.02.2013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«О занятости населения», акимат города Семей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от 24 февраля 2012 года № 187 «Об определении целевых групп населения и мер по их социальной защите от безработицы в 2012 году» (зарегистрировано в Реестре государственной регистрации нормативных правовых актов от 11 марта 2012 года № 5-2-157, опубликовано в газетах «Семей таңы» от 13 марта 2012 года № 21, «Вести Семей» от 13 марта 2012 года № 21)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«19) лица, состоящие на учете службы пробации уголовно-исполнительной инспекции».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Исабаеву З. 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 Семей                                   А. Каримов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