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e991a0" w14:textId="de991a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Усть-Каменогорска Восточно-Казахстанской области от 29 ноября 2012 года N 4354/1. Зарегистрировано Департаментом юстиции Восточно-Казахстанской области 14 января 2013 года N 2821. Утратило силу - постановлением акимата города Усть-Каменогорска от 20 мая 2013 года N 6907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- постановлением акимата города Усть-Каменогорска от 20.05.2013 N 6907.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города Усть-Каменогорска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 гражданам»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 xml:space="preserve">«Выдача справок в пенсионные фонды, банки </w:t>
      </w:r>
      <w:r>
        <w:rPr>
          <w:rFonts w:ascii="Times New Roman"/>
          <w:b w:val="false"/>
          <w:i w:val="false"/>
          <w:color w:val="000000"/>
          <w:sz w:val="28"/>
        </w:rPr>
        <w:t>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 xml:space="preserve">«Выдача справок органов, осуществляющих функции по опеке </w:t>
      </w:r>
      <w:r>
        <w:rPr>
          <w:rFonts w:ascii="Times New Roman"/>
          <w:b w:val="false"/>
          <w:i w:val="false"/>
          <w:color w:val="000000"/>
          <w:sz w:val="28"/>
        </w:rPr>
        <w:t>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 xml:space="preserve">«Оформление документов для материального обеспечения детей-инвалидов, </w:t>
      </w:r>
      <w:r>
        <w:rPr>
          <w:rFonts w:ascii="Times New Roman"/>
          <w:b w:val="false"/>
          <w:i w:val="false"/>
          <w:color w:val="000000"/>
          <w:sz w:val="28"/>
        </w:rPr>
        <w:t>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 xml:space="preserve">«Постановка на очередь детей дошкольного возраста (до 7 лет) </w:t>
      </w:r>
      <w:r>
        <w:rPr>
          <w:rFonts w:ascii="Times New Roman"/>
          <w:b w:val="false"/>
          <w:i w:val="false"/>
          <w:color w:val="000000"/>
          <w:sz w:val="28"/>
        </w:rPr>
        <w:t>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 xml:space="preserve">«Постановка на учет и очередность граждан, нуждающихся в жилище из государственного жилищного фонда </w:t>
      </w:r>
      <w:r>
        <w:rPr>
          <w:rFonts w:ascii="Times New Roman"/>
          <w:b w:val="false"/>
          <w:i w:val="false"/>
          <w:color w:val="000000"/>
          <w:sz w:val="28"/>
        </w:rPr>
        <w:t>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возлагается на руководителя аппарата акима города Усть-Каменогорска Е. Набиева.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Исполняющий обязанности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акима города Усть-Каменогорска             О. Желякова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«__» ________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Усть-Каменогорска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2012 года № 4354/1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1. Электронная государственная услуга «Выдача справок безработным гражданам» оказывается государственным учреждением «Отдел занятости и социальных программ города Усть-Каменогорска» (далее – услугодатель) на альтернативной основе через центры обслуживания населения (далее – ЦОН) по месту жительства, а также через веб-портал «электронного правительства»: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МИО – местный исполнительный орган, непосредственно предоставляющий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 МИО – информационная система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(далее -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ИС ЦОН – информационная система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веб-портал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-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РШЭП – региональный шлюз «электронного правительства».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при оказании частично автоматизированной государственной услуги через МИО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МИО для получения услуги, имея при себе заявление и оригиналы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. Проверка подлинности заявления и документов потребителя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сообщения об отказе в авторизации в ИС МИО, в связи с имеющимися ошибками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МИО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неподтверждением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(справка о регистрации в качестве безработного либо мотивированный ответ об отказе в предоставлении услуги). Электронный документ формируется с использованием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сотрудником МИО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при оказании частично автоматизированной государственной услуги через ЦОН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ЦОН подлинности данных о зарегистрированном операторе через ИИН и пароль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ЦОН, в связи с имеющими ошибками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подписание посредством ЭЦП оператора ЦОН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запросе, и ИИН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услуге,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сотрудником МИО результата оказания электронной государственной услуги (справка о регистрации в качестве безработного либо мотивированный ответ об отказе в предоставлении услуги). Электронный документ формируется с использованием ЭЦП сотрудника МИО и передается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при оказании частично автоматизированной государственной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 ошибками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запросе, и ИИН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(справка о регистрации в качестве безработного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Экранные формы заполнения запроса и форма заявления на электронную государственную услугу, предоставляемые потребителю на государственном или русском языках, в случае получения электронной государственной услуги посредством ПЭП, приведены на 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обжалования) их качества: саll–центр портала (1414).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СФЕ, которые участвуют в процессе оказания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(рисунки 1, 2, 3)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уведомления,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соблюдение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обеспечение сохранности, защиты и конфиденциальности информации, содержащейся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поддерживаемые устройства доступа и оказания электронных государственных услуг (компьютер, Интернет, пункт общественного доступа).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8191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МИО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661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153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3.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7"/>
        <w:gridCol w:w="2781"/>
        <w:gridCol w:w="2009"/>
        <w:gridCol w:w="2417"/>
        <w:gridCol w:w="2395"/>
        <w:gridCol w:w="246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МИО в системе и заполнение формы запроса на оказание электронной государственной услуги 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из ИС МИО в ИС ЦОН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заявлению. Формирование уведомления с указанием текущего статуса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получение услуги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«поступившие»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4"/>
        <w:gridCol w:w="2953"/>
        <w:gridCol w:w="2073"/>
        <w:gridCol w:w="2309"/>
        <w:gridCol w:w="2353"/>
        <w:gridCol w:w="256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)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в ИС ЦОН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  либо мотивированного отказа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4 минут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8"/>
        <w:gridCol w:w="2984"/>
        <w:gridCol w:w="1973"/>
        <w:gridCol w:w="2382"/>
        <w:gridCol w:w="2403"/>
        <w:gridCol w:w="262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в ИС ЦОН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в ИС ЦОН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документ. Отправка уведомления о смене статуса в ИС ЦОН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 и выдачи выходного документа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4"/>
        <w:gridCol w:w="2697"/>
        <w:gridCol w:w="1838"/>
        <w:gridCol w:w="1989"/>
        <w:gridCol w:w="1839"/>
        <w:gridCol w:w="2182"/>
        <w:gridCol w:w="171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МОИ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ЦОН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ЦОН в системе и заполнение формы запроса на оказание электронной государственной услуги 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из ИС ЦОН в ИС МИО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заявлению, отправка на исполнение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принятие заявления в работу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получение услуги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заявления в статусе «поступившие» из ЦОН в ИС МИО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6"/>
        <w:gridCol w:w="2574"/>
        <w:gridCol w:w="2205"/>
        <w:gridCol w:w="2021"/>
        <w:gridCol w:w="2021"/>
        <w:gridCol w:w="2021"/>
        <w:gridCol w:w="1632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запроса, принятие решения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в ИС ЦОН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 либо мотивированного отказа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 рабочих дня (день приема и день выдачи документов не входят в срок оказания государственной услуги)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"/>
        <w:gridCol w:w="2564"/>
        <w:gridCol w:w="1721"/>
        <w:gridCol w:w="1959"/>
        <w:gridCol w:w="2046"/>
        <w:gridCol w:w="1851"/>
        <w:gridCol w:w="219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в ИС ЦОН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в ИС ЦОН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ЦОН нарочно или посредством отправки на электронную почту потребителя результата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подписанного выходного документа в ЦОН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 ИС ЦОН о завершении исполнения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услуги</w:t>
            </w:r>
          </w:p>
        </w:tc>
      </w:tr>
      <w:tr>
        <w:trPr>
          <w:trHeight w:val="30" w:hRule="atLeast"/>
        </w:trPr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4"/>
        <w:gridCol w:w="2358"/>
        <w:gridCol w:w="2158"/>
        <w:gridCol w:w="1977"/>
        <w:gridCol w:w="1977"/>
        <w:gridCol w:w="1978"/>
        <w:gridCol w:w="16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потребителя на ПЭП, заполнение формы запроса, проверка корректности введенных данных для получения электронной государственной услуги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в ИС МИО и уведомления в ИС ЦОН (в случае корректности введенных данных)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и отображение в статусе «поступившие» (в случае корректности введенных данных)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«поступившие» с ПЭП в ИС ЦОН (в случае корректности введенных данных)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формирование сообщения об отказе в запрашиваемой электронной государственной услуге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(в случае корректности введенных данных)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корректности введенных данных)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(в случае корректности введенных данных)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7"/>
        <w:gridCol w:w="2369"/>
        <w:gridCol w:w="2168"/>
        <w:gridCol w:w="1987"/>
        <w:gridCol w:w="1987"/>
        <w:gridCol w:w="1987"/>
        <w:gridCol w:w="160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«в работе» на ПЭП и ИС ЦОН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и статуса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 либо мотивированного отказа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2"/>
        <w:gridCol w:w="2427"/>
        <w:gridCol w:w="1829"/>
        <w:gridCol w:w="2117"/>
        <w:gridCol w:w="2035"/>
        <w:gridCol w:w="2036"/>
        <w:gridCol w:w="164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на ПЭП и ИС ЦОН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с выводом выходного документа на ПЭП и уведомления о смене статуса в ИС ЦОН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ПЭП, и смены статуса в ИС ЦОН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исполнения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в том числе с указанием правил форматно-логического</w:t>
      </w:r>
      <w:r>
        <w:br/>
      </w:r>
      <w:r>
        <w:rPr>
          <w:rFonts w:ascii="Times New Roman"/>
          <w:b/>
          <w:i w:val="false"/>
          <w:color w:val="000000"/>
        </w:rPr>
        <w:t>
контроля, уведомления Форма положительного ответа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отрицательного ответа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(ФИО заявителя)  </w:t>
      </w:r>
      <w:r>
        <w:rPr>
          <w:rFonts w:ascii="Times New Roman"/>
          <w:b w:val="false"/>
          <w:i w:val="false"/>
          <w:color w:val="000000"/>
          <w:sz w:val="28"/>
        </w:rPr>
        <w:t>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42672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Усть-Каменогорска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2012 года № 4354/1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Start w:name="z3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"/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оказывается государственным учреждением «Отдел образования города Усть-Каменогорска» (далее - услугодатель) через центры обслуживания населения (далее – ЦОН) по месту жительства, а также через веб-портал «электронного правительства»: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ЕНИС – единая нотариальная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МИО –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–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ИС ЦОН – информационная система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РШЭП – региональный шлюз «электронного правительства».</w:t>
      </w:r>
    </w:p>
    <w:bookmarkEnd w:id="14"/>
    <w:bookmarkStart w:name="z3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5"/>
    <w:bookmarkStart w:name="z3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при оказании частично автоматизированной электронной государственной услуги через ЦОН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 услуги, указанной в настоящем Регламенте, вывод на экран формы запроса для оказания услуги и ввод оператором ЦОН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ЦОН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 Стандарте,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ЦОН результата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при оказании частично автоматизированной электронной государственной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 Стандарте,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Экранные формы заполнения запроса и форма заявления на электронную государственную услугу, предоставляемые потребителю на государственном или русском языках, в случае получения электронной государственной услуги посредством ПЭП, приведены на 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портала (1414).</w:t>
      </w:r>
    </w:p>
    <w:bookmarkEnd w:id="16"/>
    <w:bookmarkStart w:name="z4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7"/>
    <w:bookmarkStart w:name="z4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(рисунки 1, 2)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уведомления,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соблюдение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пункт общественного доступа).</w:t>
      </w:r>
    </w:p>
    <w:bookmarkEnd w:id="18"/>
    <w:bookmarkStart w:name="z5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80010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5"/>
        <w:gridCol w:w="2810"/>
        <w:gridCol w:w="2662"/>
        <w:gridCol w:w="2514"/>
        <w:gridCol w:w="2219"/>
        <w:gridCol w:w="2220"/>
      </w:tblGrid>
      <w:tr>
        <w:trPr>
          <w:trHeight w:val="21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675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ЦОН 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ЦОН по логину и паролю 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потребителя; 5 – если нарушений нет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"/>
        <w:gridCol w:w="2754"/>
        <w:gridCol w:w="1967"/>
        <w:gridCol w:w="1835"/>
        <w:gridCol w:w="1968"/>
        <w:gridCol w:w="2230"/>
        <w:gridCol w:w="1705"/>
      </w:tblGrid>
      <w:tr>
        <w:trPr>
          <w:trHeight w:val="225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 действия основного процесса (хода, потока работ)</w:t>
            </w:r>
          </w:p>
        </w:tc>
      </w:tr>
      <w:tr>
        <w:trPr>
          <w:trHeight w:val="675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ЦОН 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удостоверения ЭЦП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7"/>
        <w:gridCol w:w="3079"/>
        <w:gridCol w:w="2410"/>
        <w:gridCol w:w="2410"/>
        <w:gridCol w:w="2410"/>
        <w:gridCol w:w="2144"/>
      </w:tblGrid>
      <w:tr>
        <w:trPr>
          <w:trHeight w:val="22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57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потребителя; 5 – если нарушений нет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2596"/>
        <w:gridCol w:w="2726"/>
        <w:gridCol w:w="1947"/>
        <w:gridCol w:w="2726"/>
        <w:gridCol w:w="2207"/>
      </w:tblGrid>
      <w:tr>
        <w:trPr>
          <w:trHeight w:val="15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действия основного процесса (хода, потока работ)  </w:t>
            </w:r>
          </w:p>
        </w:tc>
      </w:tr>
      <w:tr>
        <w:trPr>
          <w:trHeight w:val="67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потребителя; 8 – если нарушений нет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5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в том числе с указанием правил форматно-логического</w:t>
      </w:r>
      <w:r>
        <w:br/>
      </w:r>
      <w:r>
        <w:rPr>
          <w:rFonts w:ascii="Times New Roman"/>
          <w:b/>
          <w:i w:val="false"/>
          <w:color w:val="000000"/>
        </w:rPr>
        <w:t>
контроля, уведомления Формы положительного ответа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 № 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города Усть-Каменогорска» разрешает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заявителя) 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 от ______ года, выдано 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 (Ф.И.О. ребенка, года рождения),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получить наследуемые пенсионные накопления в _________ (наименование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накопительного пенсионного фонда), с причитающимся инвестиционным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доходом, пеней и иными поступлениями в соответствии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законодательством, согласно свидетельству о праве на наследство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закону/завещанию от ___________ года, выданного нотариусом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(государственная лицензия № ______ от ________ года, выдана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_________), в связи со смертью вкладчика (Ф.И.О. наследодателя),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 (свидетельство о смерти от ______ года, № ______).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 № 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города Усть-Каменогорска» разрешает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заявителя) ___________________,_____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№___________ от________года, выдано _______),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законному(ым) представителю(ям) (родители (родитель), опекуну(ам)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попечителю, 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ребенка (детей) __________________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ребенка, года рождения), распорядиться вкладами несовершеннолетнего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 (детей) 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законодательством.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 № 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территориального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города Усть-Каменогорска», действующий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интересах несовершеннолетнего (-ей, -их)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5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Усть-Каменогорска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года № 4354/1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Start w:name="z5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4"/>
    <w:bookmarkStart w:name="z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оказывается государственным учреждением «Отдел образования города Усть-Каменогорска» (далее - услугодатель) через центры обслуживания населения (далее – ЦОН) по месту жительства, а также через веб-портал «электронного правительства»: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ЕНИС – единая нотариальная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МИО –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–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ИС ЦОН – информационная система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РШЭП – региональный шлюз «электронного правительства».</w:t>
      </w:r>
    </w:p>
    <w:bookmarkEnd w:id="25"/>
    <w:bookmarkStart w:name="z6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6"/>
    <w:bookmarkStart w:name="z6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при оказании частично автоматизированной государственной услуги через ЦОН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 услуги, указанной в настоящем Регламенте, вывод на экран формы запроса для оказания услуги и ввод оператором ЦОН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ЦОН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 Стандарте,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ЦОН результата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при оказании частично автоматизированной государственной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 Стандарте,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Экранные формы заполнения запроса и форма заявления на электронную государственную услугу, предоставляемые потребителю на государственном или русском языках, в случае получения электронной государственной услуги посредством ПЭП, представлены на 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портала (1414).</w:t>
      </w:r>
    </w:p>
    <w:bookmarkEnd w:id="27"/>
    <w:bookmarkStart w:name="z6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8"/>
    <w:bookmarkStart w:name="z7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(рисунки 1, 2)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уведомления,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соблюдение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пункт общественного доступа).</w:t>
      </w:r>
    </w:p>
    <w:bookmarkEnd w:id="29"/>
    <w:bookmarkStart w:name="z7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7216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"/>
        <w:gridCol w:w="2672"/>
        <w:gridCol w:w="1908"/>
        <w:gridCol w:w="1526"/>
        <w:gridCol w:w="1908"/>
        <w:gridCol w:w="2035"/>
        <w:gridCol w:w="2416"/>
      </w:tblGrid>
      <w:tr>
        <w:trPr>
          <w:trHeight w:val="36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78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</w:tr>
      <w:tr>
        <w:trPr>
          <w:trHeight w:val="79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ЦОН по логину и паролю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удостоверения ЭЦП</w:t>
            </w:r>
          </w:p>
        </w:tc>
      </w:tr>
      <w:tr>
        <w:trPr>
          <w:trHeight w:val="168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</w:tr>
      <w:tr>
        <w:trPr>
          <w:trHeight w:val="30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</w:tr>
      <w:tr>
        <w:trPr>
          <w:trHeight w:val="82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потребителя; 5 – если нарушений нет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9"/>
        <w:gridCol w:w="2915"/>
        <w:gridCol w:w="2120"/>
        <w:gridCol w:w="2120"/>
        <w:gridCol w:w="2650"/>
        <w:gridCol w:w="2386"/>
      </w:tblGrid>
      <w:tr>
        <w:trPr>
          <w:trHeight w:val="28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6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2596"/>
        <w:gridCol w:w="2336"/>
        <w:gridCol w:w="2466"/>
        <w:gridCol w:w="2337"/>
        <w:gridCol w:w="2467"/>
      </w:tblGrid>
      <w:tr>
        <w:trPr>
          <w:trHeight w:val="25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67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210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потребителя; 5 – если нарушений нет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2985"/>
        <w:gridCol w:w="2466"/>
        <w:gridCol w:w="1947"/>
        <w:gridCol w:w="2337"/>
        <w:gridCol w:w="2467"/>
      </w:tblGrid>
      <w:tr>
        <w:trPr>
          <w:trHeight w:val="36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67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потребителя; 8 – если нарушений нет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7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в том числе с указанием правил форматно-логического</w:t>
      </w:r>
      <w:r>
        <w:br/>
      </w:r>
      <w:r>
        <w:rPr>
          <w:rFonts w:ascii="Times New Roman"/>
          <w:b/>
          <w:i w:val="false"/>
          <w:color w:val="000000"/>
        </w:rPr>
        <w:t>
контроля, уведомления Форма положительного ответа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(кому)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города Усть-Каменогорска», действующий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интересах несовершеннолетнего (-ей, -их)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разрешает на _________________________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8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Усть-Каменогорска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2012 года № 4354/1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8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8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по опеке и попечительству» оказывается государственным учреждением «Отдел образования города Усть-Каменогорска» (далее - услугодатель) через центры обслуживания населения (далее – ЦОН) по месту жительства, а также через веб-портал «электронного правительства»: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ЕНИС – единая нотариальная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МИО –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–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ИС ЦОН – информационная система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РШЭП – региональный шлюз «электронного правительства».</w:t>
      </w:r>
    </w:p>
    <w:bookmarkEnd w:id="36"/>
    <w:bookmarkStart w:name="z8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7"/>
    <w:bookmarkStart w:name="z8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при оказании частично автоматизированной электронной государственной услуги через ЦОН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 услуги, указанной в настоящем Регламенте, вывод на экран формы запроса для оказания услуги и ввод оператором ЦОН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ЦОН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 Стандарте,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ЦОН результата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при оказании частично автоматизированной электронной государственной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 Стандарте,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услугодателя.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Экранные формы заполнения запроса и форма заявления на электронную государственную услугу, предоставляемые потребителю на государственном или русском языках, в случае получения электронной государственной услуги посредством ПЭП, приведены на 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саll-центр портала (1414).</w:t>
      </w:r>
    </w:p>
    <w:bookmarkEnd w:id="38"/>
    <w:bookmarkStart w:name="z9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9"/>
    <w:bookmarkStart w:name="z9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процесса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(рисунки 1, 2)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уведомления,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соблюдение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пункт общественного доступа).</w:t>
      </w:r>
    </w:p>
    <w:bookmarkEnd w:id="40"/>
    <w:bookmarkStart w:name="z10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7216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оказании электронной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"/>
        <w:gridCol w:w="2417"/>
        <w:gridCol w:w="1781"/>
        <w:gridCol w:w="1780"/>
        <w:gridCol w:w="1908"/>
        <w:gridCol w:w="2289"/>
        <w:gridCol w:w="2163"/>
      </w:tblGrid>
      <w:tr>
        <w:trPr>
          <w:trHeight w:val="24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675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</w:tr>
      <w:tr>
        <w:trPr>
          <w:trHeight w:val="795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ЦОН по логину и паролю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удостоверения ЭЦП</w:t>
            </w:r>
          </w:p>
        </w:tc>
      </w:tr>
      <w:tr>
        <w:trPr>
          <w:trHeight w:val="168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</w:tr>
      <w:tr>
        <w:trPr>
          <w:trHeight w:val="30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</w:tr>
      <w:tr>
        <w:trPr>
          <w:trHeight w:val="825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потребителя; 5 – если нарушений нет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"/>
        <w:gridCol w:w="2596"/>
        <w:gridCol w:w="2596"/>
        <w:gridCol w:w="2077"/>
        <w:gridCol w:w="2726"/>
        <w:gridCol w:w="2337"/>
      </w:tblGrid>
      <w:tr>
        <w:trPr>
          <w:trHeight w:val="28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675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2"/>
        <w:gridCol w:w="2885"/>
        <w:gridCol w:w="1967"/>
        <w:gridCol w:w="2491"/>
        <w:gridCol w:w="2230"/>
        <w:gridCol w:w="2755"/>
      </w:tblGrid>
      <w:tr>
        <w:trPr>
          <w:trHeight w:val="16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43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120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36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потребителя; 5 – если нарушений нет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2"/>
        <w:gridCol w:w="2885"/>
        <w:gridCol w:w="2360"/>
        <w:gridCol w:w="2623"/>
        <w:gridCol w:w="2361"/>
        <w:gridCol w:w="2099"/>
      </w:tblGrid>
      <w:tr>
        <w:trPr>
          <w:trHeight w:val="25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480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потребителя; 8 – если нарушений нет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0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в том числе с указанием правил форматно-логического</w:t>
      </w:r>
      <w:r>
        <w:br/>
      </w:r>
      <w:r>
        <w:rPr>
          <w:rFonts w:ascii="Times New Roman"/>
          <w:b/>
          <w:i w:val="false"/>
          <w:color w:val="000000"/>
        </w:rPr>
        <w:t>
контроля, уведомления Форма положительного ответа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гр.(ке)_____________________________________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ул.______________, дом №_________________ кв.№ ___ в том, что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он (она) согласно постановлению акимата города Усть-Каменогорска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«__» _________ года № _____ действительно назначен (а) опекуном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(попечителем) над________________________ «__» _______ 19__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 и над его (ее) имуществом (опись имущества в деле, имущества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подготовке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  </w:t>
      </w:r>
      <w:r>
        <w:rPr>
          <w:rFonts w:ascii="Times New Roman"/>
          <w:b w:val="false"/>
          <w:i/>
          <w:color w:val="000000"/>
          <w:sz w:val="28"/>
        </w:rPr>
        <w:t xml:space="preserve">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10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Усть-Каменогорска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2012 года № 4354/1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Start w:name="z10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6"/>
    <w:bookmarkStart w:name="z10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оказывается государственным учреждением «Отдел занятости и социальных программ города Усть-Каменогорск» (далее – услугодатель), а также через веб-портал «электронного правительства»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МИО –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 МИО - информационная система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СФЕ –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субъект, обращающийся к сотруднику МИО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пользователями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14)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РШЭП – региональный шлюз «электронного правительства».</w:t>
      </w:r>
    </w:p>
    <w:bookmarkEnd w:id="47"/>
    <w:bookmarkStart w:name="z11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48"/>
    <w:bookmarkStart w:name="z11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при оказании частично автоматизированной электронной государственной услуги через МИО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МИО для получения услуги, имея при себе заявление и оригиналы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. Проверка подлинности заявления и документов потребителя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авторизации в ИС МИО, в связи с имеющимися ошибками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МИО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услуге, в связи с неподтверждением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сотрудником МИО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при оказании частично автоматизированной электронной государственной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требований, а также выбор потребителем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Экранные формы заполнения запроса и форма заявления на электронную государственную услугу, предоставляемые потребителю на государственном или русском языках, в случае получения электронной государственной услуги посредством ПЭП, представлены на 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обжалования) их качества: саll–центр портала (1414).</w:t>
      </w:r>
    </w:p>
    <w:bookmarkEnd w:id="49"/>
    <w:bookmarkStart w:name="z11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0"/>
    <w:bookmarkStart w:name="z12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(рисунки 1, 2)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уведомления,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соблюдение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пункт общественного доступа).</w:t>
      </w:r>
    </w:p>
    <w:bookmarkEnd w:id="51"/>
    <w:bookmarkStart w:name="z12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дому»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8191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МИО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153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2906"/>
        <w:gridCol w:w="2115"/>
        <w:gridCol w:w="3822"/>
        <w:gridCol w:w="324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МИО в системе и заполнение формы запроса на оказание электронной государственной услуги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запросов в ИС ЦГО для получения данных о потребителей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получение услуги</w:t>
            </w:r>
          </w:p>
        </w:tc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2874"/>
        <w:gridCol w:w="3625"/>
        <w:gridCol w:w="2665"/>
        <w:gridCol w:w="291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об оформлении документов для материального обеспечения детей-инвалидов, обучающихся и воспитывающихся на дому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 об оформлении документов для материального обеспечения детей-инвалидов, обучающихся и воспитывающихся на дому, либо мотивированного отказа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3"/>
        <w:gridCol w:w="3156"/>
        <w:gridCol w:w="3677"/>
        <w:gridCol w:w="3298"/>
        <w:gridCol w:w="197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и доставка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 в случае отправки на электронную почту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4"/>
        <w:gridCol w:w="2999"/>
        <w:gridCol w:w="2053"/>
        <w:gridCol w:w="2874"/>
        <w:gridCol w:w="2075"/>
        <w:gridCol w:w="207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потребителя на ПЭП, заполнение формы запроса. Проверка корректности введенных данных для получения электронной государственной услуги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в ИС МИО (в случае корректности введенных данных)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(в случае корректности введенных данных)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 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формирование сообщения об отказе в запрашиваемой электронной государственной услуге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(в случае корректности введенных данных) 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корректности введенных данных)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  15 минут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4"/>
        <w:gridCol w:w="2810"/>
        <w:gridCol w:w="2263"/>
        <w:gridCol w:w="2264"/>
        <w:gridCol w:w="2474"/>
        <w:gridCol w:w="226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555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об оформлении документов для материального обеспечения детей-инвалидов, обучающихся и воспитывающихся на дому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в работе на ПЭП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  либо мотивированного отказа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10 рабочих дней 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2864"/>
        <w:gridCol w:w="1837"/>
        <w:gridCol w:w="2864"/>
        <w:gridCol w:w="2256"/>
        <w:gridCol w:w="225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на ПЭП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с выводом выходного документа на ПЭП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2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в том числе с указанием правил форматно-логического</w:t>
      </w:r>
      <w:r>
        <w:br/>
      </w:r>
      <w:r>
        <w:rPr>
          <w:rFonts w:ascii="Times New Roman"/>
          <w:b/>
          <w:i w:val="false"/>
          <w:color w:val="000000"/>
        </w:rPr>
        <w:t>
контроля, уведомления Положительный ответ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____________по_______________.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Усть-Каменогорска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2012 года № 4354/1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13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13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оказывается государственным учреждением «Отдел образования города Усть-Каменогорска» (далее – услугодатель), государственным учреждением «Аппарат акима Меновновского сельского округа города Усть-Каменогорска» и через центры обслуживания населения (далее – ЦОН) по месту жительства, а также через веб-портал «электронного правительства»: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 ЗАГС – информационная система «Записи актов гражданского состояния»;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МИО –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СФЕ –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сотруднику МИО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ИС ЦОН – информационная система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РШЭП – региональный шлюз «электронного правительства».</w:t>
      </w:r>
    </w:p>
    <w:bookmarkEnd w:id="58"/>
    <w:bookmarkStart w:name="z13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9"/>
    <w:bookmarkStart w:name="z13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при оказании частично автоматизированной электронной государственной услуги через МИО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МИО для получения услуги, имея при себе заявление и оригиналы необходимых документов указанных Стандарте, а также при необходимости документы, удостоверяющие полномочия доверенного лица. Проверка подлинности заявления и документов потребителя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   формирование сообщения об отказе в авторизации в ИС МИО, в связи с имеющимися ошибками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данных, прикрепленных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услуге, в связи с неподтверждением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постановке на очередь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МИО. Выдача сотрудником МИО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при оказании частично автоматизированной электронной государственной услуги через ЦОН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ЦОН подлинности данных о зарегистрированном операторе через ИИН и пароль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ЦОН, в связи с имеющимися ошибками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подписание посредством ЭЦП оператора ЦОН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услуге,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постановке на очередь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 и передается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при оказании частично автоматизированной электронной государственной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ошибками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7 –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постановке на очередь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Экранные формы заполнения запроса и форма заявления на электронную государственную услугу, предоставляемые потребителю на государственном или русском языках, в случае получения электронной государственной услуги посредством ПЭП, представлены на 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саll–центра (1414).</w:t>
      </w:r>
    </w:p>
    <w:bookmarkEnd w:id="60"/>
    <w:bookmarkStart w:name="z14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1"/>
    <w:bookmarkStart w:name="z14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(рисунки 1, 2, 3)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уведомления,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соблюдение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пункт общественного доступа).</w:t>
      </w:r>
    </w:p>
    <w:bookmarkEnd w:id="62"/>
    <w:bookmarkStart w:name="z15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8191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МИО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661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153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3.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9"/>
        <w:gridCol w:w="2025"/>
        <w:gridCol w:w="1527"/>
        <w:gridCol w:w="1571"/>
        <w:gridCol w:w="1333"/>
        <w:gridCol w:w="1528"/>
        <w:gridCol w:w="2675"/>
        <w:gridCol w:w="1572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документов, ввод данных в ИС МИО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данных в ГБД ФЛ, прикрепление сканированных документов в систему</w:t>
            </w:r>
          </w:p>
        </w:tc>
        <w:tc>
          <w:tcPr>
            <w:tcW w:w="1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статусах из ИС МИО в ИС ЦОН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заявлению. Формирование уведомления с указанием текущего статуса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Формирование положительного ответа с выдачей направления в ДДО, формирование ответа с выдачей уведомления - талона о постановке ребенка в очередь в ДДО либо формирование обоснованного отказа. Принятие решения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справки. Формирование уведомления о смене статуса оказания услуги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получение услуги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«поступившие»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положительного ответа с выдачей направления в ДДО, формирование ответа с выдачей уведомления - талона о постановке ребенка в очередь в ДДО; направления, либо обоснованного отказа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и статусов исполнения запроса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6"/>
        <w:gridCol w:w="3039"/>
        <w:gridCol w:w="978"/>
        <w:gridCol w:w="1286"/>
        <w:gridCol w:w="1264"/>
        <w:gridCol w:w="1966"/>
        <w:gridCol w:w="1746"/>
        <w:gridCol w:w="1945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Отображение уведомления, статуса 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и регистрация выходного документа, подписанного ЭЦП уполномоченного лица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с выходным документом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выходным документом</w:t>
            </w:r>
          </w:p>
        </w:tc>
      </w:tr>
      <w:tr>
        <w:trPr>
          <w:trHeight w:val="30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статусов исполнения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выходного документа потребителю при обращении в МИО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</w:t>
            </w:r>
          </w:p>
        </w:tc>
      </w:tr>
      <w:tr>
        <w:trPr>
          <w:trHeight w:val="30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0"/>
        <w:gridCol w:w="2030"/>
        <w:gridCol w:w="1873"/>
        <w:gridCol w:w="2229"/>
        <w:gridCol w:w="2052"/>
        <w:gridCol w:w="1954"/>
        <w:gridCol w:w="2132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документов, ввод данных в ИС МИО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данных в ГБД ФЛ, ИС ЗАГС, прикрепление сканированных документов в систему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из ИС ЦОН в ИС РШЭП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заявлению, отправка на исполнение</w:t>
            </w:r>
          </w:p>
        </w:tc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принятие заявления в работу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получение услуги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заявления в статусе «поступившие»</w:t>
            </w:r>
          </w:p>
        </w:tc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2"/>
        <w:gridCol w:w="3078"/>
        <w:gridCol w:w="2187"/>
        <w:gridCol w:w="1695"/>
        <w:gridCol w:w="1482"/>
        <w:gridCol w:w="1908"/>
        <w:gridCol w:w="188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Формирование положительного ответа с выдачей направления в ДДО, формирование ответа с выдачей уведомления - талона о постановке ребенка в очередь в ДДО  либо формирование обоснованного отказа. Принятие решения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справки. Формирование уведомления о смене статуса оказания услуги</w:t>
            </w:r>
          </w:p>
        </w:tc>
        <w:tc>
          <w:tcPr>
            <w:tcW w:w="1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статуса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статусе исполнения заявления при обращении потребителя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направления, уведомления - талона о постановке ребенка в очередь в ДДО  либо обоснованного отказа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и статусов исполнения запроса</w:t>
            </w:r>
          </w:p>
        </w:tc>
        <w:tc>
          <w:tcPr>
            <w:tcW w:w="1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статусов исполнения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статусе оказания услуги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7"/>
        <w:gridCol w:w="2943"/>
        <w:gridCol w:w="1320"/>
        <w:gridCol w:w="1973"/>
        <w:gridCol w:w="1847"/>
        <w:gridCol w:w="2248"/>
        <w:gridCol w:w="1912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и регистрация выходного документа, подписанного ЭЦП уполномоченного лица 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с выходным документом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выходным документом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выходного документа потребителю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подписанного выходного документа в ЦОН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выходного документа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2"/>
        <w:gridCol w:w="2044"/>
        <w:gridCol w:w="2184"/>
        <w:gridCol w:w="2383"/>
        <w:gridCol w:w="1905"/>
        <w:gridCol w:w="1906"/>
        <w:gridCol w:w="200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81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555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252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потребителя на ПЭП, заполнение формы запроса. Проверка корректности введенных данных для получения электронной государственной услуги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в ИС МИО и уведомления в ИС ЦОН (в случае корректности введенных данных)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и отображение в статусе поступившие (в случае корректности введенных данных)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поступившие с ПЭП в ИС ЦОН (в случае корректности введенных данных)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формирование сообщения об отказе в запрашиваемой электронной государственной услуге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(в случае корректности введенных данных)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корректности введенных данных)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(в случае корректности введенных данных)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0"/>
        <w:gridCol w:w="2386"/>
        <w:gridCol w:w="2268"/>
        <w:gridCol w:w="1933"/>
        <w:gridCol w:w="2111"/>
        <w:gridCol w:w="1875"/>
        <w:gridCol w:w="169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постановке на очередь детей для направления в ДДО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в работе на ПЭП и ИС ЦОН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и статуса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направления  или же уведомление, в случае отсутствия мест в ДДО на момент подачи заявления  либо мотивированный ответ об отказе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9"/>
        <w:gridCol w:w="2953"/>
        <w:gridCol w:w="1591"/>
        <w:gridCol w:w="1656"/>
        <w:gridCol w:w="2003"/>
        <w:gridCol w:w="1981"/>
        <w:gridCol w:w="204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на ПЭП и ИС ЦОН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с выводом выходного документа на ПЭП и уведомления о смене статуса в ИС ЦОН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 и смены статуса в ИС ЦОН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исполнения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в том числе с указанием правил форматно-логического</w:t>
      </w:r>
      <w:r>
        <w:br/>
      </w:r>
      <w:r>
        <w:rPr>
          <w:rFonts w:ascii="Times New Roman"/>
          <w:b/>
          <w:i w:val="false"/>
          <w:color w:val="000000"/>
        </w:rPr>
        <w:t>
контроля, уведомления Форма положительного ответа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города Усть-Каменогорска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города Усть-Каменогорска направляет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Усть-Каменогорск, ул.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    Начальник отдела образования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города Усть-Каменогорска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  <w:r>
        <w:br/>
      </w:r>
      <w:r>
        <w:rPr>
          <w:rFonts w:ascii="Times New Roman"/>
          <w:b/>
          <w:i w:val="false"/>
          <w:color w:val="000000"/>
        </w:rPr>
        <w:t>
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  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   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 (а) на очередь в «Журнал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организации» за № ______,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«___» _________ 20__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 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города Усть-Каменогорска               (ФИО)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отрицательного ответа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Руководитель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15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Усть-Каменогорска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ноября 2012 года № 4354/1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Start w:name="z15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8"/>
    <w:bookmarkStart w:name="z15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оказывается государственным учреждением «Отдел жилищно-коммунального хозяйства, пассажирского транспорта и автомобильных дорог города Усть-Каменогорска» (далее – услугодатель), а также на альтернативной основе через центры обслуживания населения (далее – ЦОН) по месту жительства или веб-портал «электронного правительства»: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www.e.gov.kz </w:t>
      </w:r>
      <w:r>
        <w:rPr>
          <w:rFonts w:ascii="Times New Roman"/>
          <w:b w:val="false"/>
          <w:i w:val="false"/>
          <w:color w:val="000000"/>
          <w:sz w:val="28"/>
        </w:rPr>
        <w:t>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оказания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ЕНИС – единая нотариальная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МИО –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ИС ЦОН – информационная система центров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РШЭП – региональный шлюз «электронного правительства».</w:t>
      </w:r>
    </w:p>
    <w:bookmarkEnd w:id="69"/>
    <w:bookmarkStart w:name="z16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0"/>
    <w:bookmarkStart w:name="z1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при оказании частично автоматизированной электронной государственной услуги через МИО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МИО для получения услуги, имея при себе заявление и оригиналы необходимых документов указанных в Стандарте. Проверка подлинности заявления и документов потребителя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сообщения об отказе в авторизации в ИС МИО, в связи с имеющимися ошибками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МИО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неподтверждением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успешном формировании запроса либо мотивированный ответ об отказе в предоставлении услуги). Электронный документ формируется с использованием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сотрудником МИО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при оказании частично автоматизированной электронной государственной услуги через ЦОН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 услуги, указанной в настоящем Регламенте, вывод на экран формы запроса для оказания услуги и ввод оператором ЦОН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ЦОН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 Стандарте,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ЦОН результата услуги (уведомление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при оказании частично автоматизированной электронной государственной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 Стандарте, и основания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Экранные формы заполнения запроса и форма заявления на электронную государственную услугу, предоставляемые потребителю на государственном или русском языках, в случае получения электронной государственной услуги посредством ПЭП, приведены на 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саll-центр портала (1414).</w:t>
      </w:r>
    </w:p>
    <w:bookmarkEnd w:id="71"/>
    <w:bookmarkStart w:name="z17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2"/>
    <w:bookmarkStart w:name="z17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(рисунки 1, 2, 3)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уведомления,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соблюдение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пункт общественного доступа).</w:t>
      </w:r>
    </w:p>
    <w:bookmarkEnd w:id="73"/>
    <w:bookmarkStart w:name="z1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граждан, нуждающихся в жилище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частном жилищном фонде»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80010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МИО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Рисунок 3. Диаграмма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оказании электронной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граждан, нуждающихся в жилище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частном жилищном фонде»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8"/>
        <w:gridCol w:w="2686"/>
        <w:gridCol w:w="2232"/>
        <w:gridCol w:w="2489"/>
        <w:gridCol w:w="2036"/>
        <w:gridCol w:w="2529"/>
      </w:tblGrid>
      <w:tr>
        <w:trPr>
          <w:trHeight w:val="27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540" w:hRule="atLeast"/>
        </w:trPr>
        <w:tc>
          <w:tcPr>
            <w:tcW w:w="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85" w:hRule="atLeast"/>
        </w:trPr>
        <w:tc>
          <w:tcPr>
            <w:tcW w:w="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080" w:hRule="atLeast"/>
        </w:trPr>
        <w:tc>
          <w:tcPr>
            <w:tcW w:w="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услуги 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отсутствии данных ГБД ФЛ </w:t>
            </w:r>
          </w:p>
        </w:tc>
      </w:tr>
      <w:tr>
        <w:trPr>
          <w:trHeight w:val="1410" w:hRule="atLeast"/>
        </w:trPr>
        <w:tc>
          <w:tcPr>
            <w:tcW w:w="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2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420" w:hRule="atLeast"/>
        </w:trPr>
        <w:tc>
          <w:tcPr>
            <w:tcW w:w="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705" w:hRule="atLeast"/>
        </w:trPr>
        <w:tc>
          <w:tcPr>
            <w:tcW w:w="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9"/>
        <w:gridCol w:w="2672"/>
        <w:gridCol w:w="2163"/>
        <w:gridCol w:w="2416"/>
        <w:gridCol w:w="2544"/>
        <w:gridCol w:w="2416"/>
      </w:tblGrid>
      <w:tr>
        <w:trPr>
          <w:trHeight w:val="27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67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72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имеющимися нарушениями в документах потребителя 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15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40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календарных дней</w:t>
            </w:r>
          </w:p>
        </w:tc>
      </w:tr>
      <w:tr>
        <w:trPr>
          <w:trHeight w:val="69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9"/>
        <w:gridCol w:w="2672"/>
        <w:gridCol w:w="1781"/>
        <w:gridCol w:w="2035"/>
        <w:gridCol w:w="1780"/>
        <w:gridCol w:w="2162"/>
        <w:gridCol w:w="1781"/>
      </w:tblGrid>
      <w:tr>
        <w:trPr>
          <w:trHeight w:val="27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67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ЦОН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ЦОН </w:t>
            </w:r>
          </w:p>
        </w:tc>
      </w:tr>
      <w:tr>
        <w:trPr>
          <w:trHeight w:val="250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ЦОН по логину и паролю 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удостоверения ЭЦП</w:t>
            </w:r>
          </w:p>
        </w:tc>
      </w:tr>
      <w:tr>
        <w:trPr>
          <w:trHeight w:val="178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</w:tr>
      <w:tr>
        <w:trPr>
          <w:trHeight w:val="30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потребителя; 5 – если нарушений нет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2"/>
        <w:gridCol w:w="2701"/>
        <w:gridCol w:w="2315"/>
        <w:gridCol w:w="1800"/>
        <w:gridCol w:w="3217"/>
        <w:gridCol w:w="2445"/>
      </w:tblGrid>
      <w:tr>
        <w:trPr>
          <w:trHeight w:val="31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675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ЦОН 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услуги, уведомления</w:t>
            </w:r>
          </w:p>
        </w:tc>
      </w:tr>
      <w:tr>
        <w:trPr>
          <w:trHeight w:val="300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календарных дней</w:t>
            </w:r>
          </w:p>
        </w:tc>
      </w:tr>
      <w:tr>
        <w:trPr>
          <w:trHeight w:val="825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3"/>
        <w:gridCol w:w="2623"/>
        <w:gridCol w:w="2491"/>
        <w:gridCol w:w="2361"/>
        <w:gridCol w:w="2361"/>
        <w:gridCol w:w="2361"/>
      </w:tblGrid>
      <w:tr>
        <w:trPr>
          <w:trHeight w:val="24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49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8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6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потребителя; 5 – если нарушений нет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9"/>
        <w:gridCol w:w="2650"/>
        <w:gridCol w:w="2915"/>
        <w:gridCol w:w="2120"/>
        <w:gridCol w:w="2253"/>
        <w:gridCol w:w="2253"/>
      </w:tblGrid>
      <w:tr>
        <w:trPr>
          <w:trHeight w:val="13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9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2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календарных дней</w:t>
            </w:r>
          </w:p>
        </w:tc>
      </w:tr>
      <w:tr>
        <w:trPr>
          <w:trHeight w:val="34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потребителя; 8 – если нарушений нет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граждан, нуждающихся в жилище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частном жилищном фонде»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в том числе с указанием правил форматно-логического</w:t>
      </w:r>
      <w:r>
        <w:br/>
      </w:r>
      <w:r>
        <w:rPr>
          <w:rFonts w:ascii="Times New Roman"/>
          <w:b/>
          <w:i w:val="false"/>
          <w:color w:val="000000"/>
        </w:rPr>
        <w:t>
контроля, уведомления Форма положительного ответа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фонда, по категории «__________»,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подачи заявления от _________ года № ________________,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отрицательного ответа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  (причина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данным решением,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1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граждан, нуждающихся в жилище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частном жилищном фонде»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header.xml" Type="http://schemas.openxmlformats.org/officeDocument/2006/relationships/header" Id="rId5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