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78b2" w14:textId="38b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28 декабря 2011 года № 14483 "Об определении целевых групп населения города Усть-Каменогорска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04 сентября 2012 года N 2963. Зарегистрировано Департаментом юстиции Восточно-Казахстанской области 21 сентября 2012 года за N 2652. Прекращено действие по истечении срока, на который постановление было принято (письмо акимата города Усть-Каменогорска ВКО от 04 января 2013 года № Шн-2/4)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акимата города Усть-Каменогорска ВКО от 04.01.2013 № Шн-2/4).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      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28 декабря 2011 года № 14483 «Об определении целевых групп населения города Усть-Каменогорска на 2012 год» (зарегистрировано в Реестре государственной регистрации нормативных правовых актов за № 5-1-178, опубликовано в газетах «Өскемен», «Усть-Каменогорск» от 2 февраля 2012 года № 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лица, состоящие на учете службы пробации уголовно-исполнительной инспекции.».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Желякову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С. Таукебаев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