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d94e" w14:textId="365d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декабря 2012 года № 333. Зарегистрировано Департаментом юстиции Восточно-Казахстанской области 28 января 2013 года N 2856. Утратило силу - постановлением Восточно-Казахстанского областного акимата от 12 августа 2013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Восточно-Казахстанского областного акимата от 12.08.2013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1151 «Об утверждении стандартов государственных услуг в сфере недропользования, за исключением углеводородного сырья»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контрактов на недропользование на разведку, добычу общераспространенных полезных ископаемых»;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договора залога права недропользования на разведку, добычу общераспространенных полезных ископаемых».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333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контрактов на разведку, добычу</w:t>
      </w:r>
      <w:r>
        <w:br/>
      </w:r>
      <w:r>
        <w:rPr>
          <w:rFonts w:ascii="Times New Roman"/>
          <w:b/>
          <w:i w:val="false"/>
          <w:color w:val="000000"/>
        </w:rPr>
        <w:t>
общераспространенных полезных ископаемых»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контрактов на разведку, добычу общераспространенных полезных ископаемых» (далее - государственная услуга) оказывается государственным учреждением «Управление предпринимательства и промышленности Восточно-Казахстанской области» (далее – регистрирующий орган) для физических и юридических лиц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«О недрах и недропользовании»,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1151 «Об утверждении стандартов государственных услуг в сфере недропользования, за исключением углеводородного сырья».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акт регистрации контракта на проведение операций по недропользованию, либо мотивированный ответ об отказе в предоставлении услуги.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Информацию по вопросам оказания государственной услуги, в том числе о ходе оказания государственной услуги можно получить по адресу: индекс: 070019, город Усть-Каменогорск, улица М. Горького 40 (кабинет 306), телефоны: 26-38-71, 26-53-62. График работы: с 9-00 часов до 18-00 часов, обед с 13-00 до 14-00 часов ежедневно.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порядке оказания государственной услуги размещена на официальном сайте: http:www.akimvko.gov.kz.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не позднее пяти рабочих дней с момента подачи получателем государственной услуги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получателем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получатель государственной услуги (либо представитель по доверенности) предоставляет в регистрирующий орган перечень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 непредставление полного перечня документов, предусмотренных пунктом 12 настоящего регламента.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проводится в регистрирующем органе через канцелярию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представляет в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контракт на недропользование (оригинал 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получателя государственной услуги, за исключением первого руководителя получателя государственной услуги,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 документы направляются руководителю регистрирующего органа для наложения резолюции с определением ответственного структурного подразделения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с резолюцией руководителя направляются в ответственное структурное подразделение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ответственного структурного подразделения регистрирующего органа определяет ответственного исполнителя с наложением резолюции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мотивированный ответ об отказе в предоставлении услуги при непредставлении полного перечня документов или акт регистрации контракта на проведение операций по недропользованию;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мотивированный ответ об отказе в предоставлении услуги или акт регистрации контракта на проведение операций по недропользованию подписывается руководителем регистрирующего органа на фирменном бланке;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мотивированный ответ об отказе в предоставлении услуги или акт регистрации контракта на проведение операций по недропользованию направляется в канцелярию для выдачи (направления) получателю государственной услуги нарочно или средствами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функционального взаимодействия,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 законами Республики Казахстан.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контрактов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8"/>
        <w:gridCol w:w="2440"/>
        <w:gridCol w:w="2777"/>
        <w:gridCol w:w="2666"/>
        <w:gridCol w:w="2509"/>
      </w:tblGrid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канцелярии регистрирующего органа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регистрирующего органа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</w:tr>
      <w:tr>
        <w:trPr>
          <w:trHeight w:val="129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копии заявления с указанием регистрационного номера, направление документов руководителю регистрирующего органа для наложения резолюции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рассмотрения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</w:t>
            </w:r>
          </w:p>
        </w:tc>
      </w:tr>
      <w:tr>
        <w:trPr>
          <w:trHeight w:val="30" w:hRule="atLeast"/>
        </w:trPr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регистрирующего органа для наложения резолюции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полноты документов, определение соответствия их установленным требованиям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регистрации контракта на проведение операций по недропользованию с материалами или мотивированного ответа об отказе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часа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оказывается не позднее пяти рабочих дней с момента подачи получателем государственной услуги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9"/>
        <w:gridCol w:w="3188"/>
        <w:gridCol w:w="2745"/>
        <w:gridCol w:w="2745"/>
        <w:gridCol w:w="2023"/>
      </w:tblGrid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регистрирующего органа</w:t>
            </w:r>
          </w:p>
        </w:tc>
      </w:tr>
      <w:tr>
        <w:trPr>
          <w:trHeight w:val="129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операции) и их описание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Оформляет акт регистрации контракта на проведение операций по недропользованию или мотивированный ответ об отказе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акт регистрации контракта на проведение операций по недропользованию или мотивированный ответ об отказе 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подписанный акт регистрации контракта на проведение операций по недропользованию или мотивированный ответ об отказе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акт регистрации контракта на проведение операций по недропользованию или мотивированный ответ об отказе </w:t>
            </w:r>
          </w:p>
        </w:tc>
      </w:tr>
      <w:tr>
        <w:trPr>
          <w:trHeight w:val="30" w:hRule="atLeast"/>
        </w:trPr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акта регистрации контракта на проведение операций по недропользованию или мотивированного ответа об отказе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акта регистрации контракта на проведение операций по недропользованию на фирменном бланке или мотивированного ответа об отказе ответственному исполнителю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регистрации контракта на проведение операций по недропользованию или мотивированного ответа об отказе получателю нарочно или средствами почтовой связи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оказывается не позднее пяти рабочих дней с момента подачи получателем государственной услуги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2310"/>
        <w:gridCol w:w="2650"/>
        <w:gridCol w:w="2395"/>
        <w:gridCol w:w="2779"/>
      </w:tblGrid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регистрирующего органа</w:t>
            </w:r>
          </w:p>
        </w:tc>
        <w:tc>
          <w:tcPr>
            <w:tcW w:w="2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регистрирующего органа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СФЕ 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оформление акта регистрации контракта на проведение операций по недропользованию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акта регистрации контракта на проведение операций по недропользованию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регистрации контракта на проведение операций по недропользованию на фирменном бланке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акта регистрации контракта на проведение операций по недропользованию нарочно или направление по почте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3"/>
        <w:gridCol w:w="2518"/>
        <w:gridCol w:w="2348"/>
        <w:gridCol w:w="2243"/>
        <w:gridCol w:w="2838"/>
      </w:tblGrid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регистрирующего органа</w:t>
            </w:r>
          </w:p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регистрирующего органа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в случае неполноты представленных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мотивированного ответа об отказе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на фирменном бланке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с пакетом документов нарочно или направление по почте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контрактов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566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333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договора залога права недропользования на</w:t>
      </w:r>
      <w:r>
        <w:br/>
      </w:r>
      <w:r>
        <w:rPr>
          <w:rFonts w:ascii="Times New Roman"/>
          <w:b/>
          <w:i w:val="false"/>
          <w:color w:val="000000"/>
        </w:rPr>
        <w:t>
разведку, добычу общераспространенных полезных ископаемых»</w:t>
      </w:r>
    </w:p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«Регистрация договора залога права недропользования на разведку, добычу общераспространенных полезных ископаемых» (далее - государственная услуга) оказывается государственным учреждением «Управление предпринимательства и промышленности Восточно-Казахстанской области» (далее – регистрирующий орган) для физических и юридических лиц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«О недрах и недропользовании»,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1151 «Об утверждении стандартов государственных услуг в сфере недропользования, за исключением углеводородного сырья».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является свидетельство о регистрации договора залога права недропользования, либо мотивированный ответ об отказе в предоставлении услуги.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Информацию по вопросам оказания государственной услуги, в том числе о ходе оказания государственной услуги можно получить по адресу: индекс: 070019, город Усть-Каменогорск, улица М. Горького 40 (кабинет 306), телефоны: 26-38-71, 26-53-62. График работы: с 9-00 часов до 18-00 часов, обед с 13-00 до 14-00 часов ежедневно.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 о порядке оказания государственной услуги размещена на официальном сайте: http:www.akimvko.gov.kz.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не позднее пяти рабочих дней с момента подачи получателем государственной услуги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во время получения государственной услуги, оказываемой на месте в день обращения получателя государственной услуги, составляет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получателем государственной услуги документов во время получения государственной услуги, оказываемой на месте в день обращения получателя государственной улуги, составляет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получатель государственной услуги (либо представитель по доверенности) предоставляет в регистрирующий орган перечень документов, определенных в пункте 12 настоящего регламента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полного перечня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разрешения компетентного органа на передачу прав недропользования в залог.</w:t>
      </w:r>
    </w:p>
    <w:bookmarkEnd w:id="16"/>
    <w:bookmarkStart w:name="z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проводится в регистрирующем органе через канцелярию по адресу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получатель государственной услуги представляет в регистрирующий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договор о залоге права недропользования, подписанный в установленном порядке (в трех экземплярах);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доверенность лицу, представляющему интересы получателя государственной услуги, за исключением первого руководителя получателя, имеющего право подписи без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регистрирующего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принятые документы проходят регистрацию специалистом канцелярии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 документы направляются руководителю регистрирующего органа для наложения резолюции с определением ответственного структурного подразделения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документы с резолюцией руководителя направляются в ответственное структурное подразделение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ответственного структурного подразделения регистрирующего органа определяет ответственного исполнителя с наложением резолюции для рассмотрения принятых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рассматривает представленные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мотивированный ответ об отказе в предоставлении услуги или свидетельство о регистрации договора залога права недропользования;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мотивированный ответ об отказе в предоставлении услуги или свидетельство о регистрации договора залога права недропользования подписывается руководителем регистрирующего органа на фирменном бланке;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мотивированный ответ об отказе в предоставлении услуги или свидетельство о регистрации договора залога права недропользования направляется в канцелярию для выдачи (направления) получателю государственной услуги нарочно или средствам почтовой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последовательности и взаимодействие административных действий (процедур) каждой СФЕ,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 функционального взаимодействия,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8"/>
    <w:bookmarkStart w:name="z5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 законами Республики Казахстан.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ископаемых»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СФЕ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2"/>
        <w:gridCol w:w="2924"/>
        <w:gridCol w:w="2435"/>
        <w:gridCol w:w="2408"/>
        <w:gridCol w:w="2681"/>
      </w:tblGrid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сотрудник канцелярии регистрирующего органа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регистрирующего органа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</w:tr>
      <w:tr>
        <w:trPr>
          <w:trHeight w:val="102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операции) и их описание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копии заявления с указанием регистрационного номера, направление документов руководителю регистрирующего органа для наложения резолюции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рассмотрения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</w:tr>
      <w:tr>
        <w:trPr>
          <w:trHeight w:val="30" w:hRule="atLeast"/>
        </w:trPr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регистрирующего органа для наложения резолюции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полноты документов, определение соответствия их установленным требованиям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свидетельства о регистрации договора залога права недропользования или мотивированного ответа об отказе с материалами ответственному исполнителю</w:t>
            </w:r>
          </w:p>
        </w:tc>
      </w:tr>
      <w:tr>
        <w:trPr>
          <w:trHeight w:val="30" w:hRule="atLeast"/>
        </w:trPr>
        <w:tc>
          <w:tcPr>
            <w:tcW w:w="2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часа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оказывается не позднее пяти рабочих дней с момента подачи получателем государственной услуги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9"/>
        <w:gridCol w:w="3063"/>
        <w:gridCol w:w="2241"/>
        <w:gridCol w:w="2414"/>
        <w:gridCol w:w="2783"/>
      </w:tblGrid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регистрирующего органа</w:t>
            </w:r>
          </w:p>
        </w:tc>
      </w:tr>
      <w:tr>
        <w:trPr>
          <w:trHeight w:val="102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действия (процесса, процедуры, операции) и их описание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свидетельства о регистрации договора залога права недропользования или мотивированного ответа об отказе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свидетельство о регистрации договора залога права недропользования или мотивированный ответ об отказе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подписанное свидетельство о регистрации договора залога права недропользования или мотивированный ответ об отказе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свидетельство о регистрации договора залога права недропользования или мотивированный ответ об отказе </w:t>
            </w:r>
          </w:p>
        </w:tc>
      </w:tr>
      <w:tr>
        <w:trPr>
          <w:trHeight w:val="30" w:hRule="atLeast"/>
        </w:trPr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свидетельства о регистрации договора залога права недропользования или мотивированного ответа об отказе ответственному исполнителю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подписанного свидетельства о регистрации договора залога права недропользования или мотивированного ответа об отказе на фирменном бланке ответственному исполнителю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регистрации договора залога права недропользования или мотивированного ответа об отказе получателю нарочно или средствами почтовой связи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дня 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услуга оказывается не позднее пяти рабочих дней с момента подачи получателем государственной услуги документов,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регламента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1"/>
        <w:gridCol w:w="2809"/>
        <w:gridCol w:w="2229"/>
        <w:gridCol w:w="2622"/>
        <w:gridCol w:w="2479"/>
      </w:tblGrid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регистрирующего органа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структурного подразделения </w:t>
            </w:r>
          </w:p>
        </w:tc>
        <w:tc>
          <w:tcPr>
            <w:tcW w:w="2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оформление свидетельства о регистрации договора залога права недропользования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свидетельства о регистрации договора залога права недропользования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свидетельства о регистрации договора залога права недропользования на фирменном бланке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свидетельства о регистрации договора залога права недропользования нарочно или направление по почте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2862"/>
        <w:gridCol w:w="2267"/>
        <w:gridCol w:w="2374"/>
        <w:gridCol w:w="2588"/>
      </w:tblGrid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регистрирующего органа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структурного подразделения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 подразделения</w:t>
            </w:r>
          </w:p>
        </w:tc>
        <w:tc>
          <w:tcPr>
            <w:tcW w:w="2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ответственного исполнителя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документов, в случае неполноты представленных документов, оформление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мотивированного ответа об отказе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на фирменном бланке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с пакетом документов нарочно или направление по почте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«Регистрация договора залога 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недропользования на разведку, добычу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общераспространенных полезных ископаемых»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69300" cy="887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69300" cy="887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