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3ac5" w14:textId="6783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декабря 2012 года № 337. Зарегистрировано Департаментом юстиции Восточно-Казахстанской области 28 января 2013 года N 2849. Утратило силу - постановлением Восточно-Казахстанского областного акимата от 12 августа 2013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Восточно-Казахстанского областного акимата от 12.08.2013 №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 постановлениями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 постановления Правительства Республики Казахстан от 7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1036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услуг» и внесении дополнения в постановление Правительства Республики Казахстан от 20 июля 2010 года № 745»,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социальной защиты, оказываемых местными исполнительными органами» и от 15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религиозной деятельности»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по определению адреса объектов недвижимости на территории Восточно-Казахстанской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архитектурно-планировочного задания»;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337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по определению адреса объектов недвижимости</w:t>
      </w:r>
      <w:r>
        <w:br/>
      </w:r>
      <w:r>
        <w:rPr>
          <w:rFonts w:ascii="Times New Roman"/>
          <w:b/>
          <w:i w:val="false"/>
          <w:color w:val="000000"/>
        </w:rPr>
        <w:t>
на территории Восточно-Казахстанской области»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справки по определению адреса объектов недвижимости на территории Восточно-Казахстанской области» (далее – государственная услуга) оказывается структурным подразделением соответствующих местных исполнительных органов, осуществляющих функции в сфере архитектуры и градостроительства городов областного значения, районов (далее – уполномоченный орган) через центры обслуживания населения (далее – центр), адреса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по определению адреса объектов недвижимости на территории Республики Казахстан», утвержденного постановлением Правительства Республики Казахстан от 31 августа 2012 года № 1128, в рамках ведения и наполнения информационной системы </w:t>
      </w:r>
      <w:r>
        <w:rPr>
          <w:rFonts w:ascii="Times New Roman"/>
          <w:b w:val="false"/>
          <w:i w:val="false"/>
          <w:color w:val="000000"/>
          <w:sz w:val="28"/>
        </w:rPr>
        <w:t>«Адресный регистр»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недвижимости, с указанием регистрационного кода адреса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либо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юридическим и физическим лицам (далее – получатель государственной услуги).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государственной услуги необходимо обратиться в уполномоченный орган или в центр, адреса и контактные данные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уполномоченным органом ежедневно, за исключением выходных и праздничных дней, с 9.00 до 18.00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оказывается ежедневно, за исключением воскресенья и праздничных дней, с 9.00 до 20.00 часов без перерыва, а в филиалах и представительствах центра в рабочие дни с 9.00 до 19.00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Агентства Республики Казахстан по делам строительства и жилищно-коммунального хозяйства по адресу: www.ads.gov.kz,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 и на стендах, расположенных в помещениях уполномоченного органа и центров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«Адресный регистр» (далее – ИСАР) с указанием регистрационного кода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заявителя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Центром будет отказано в приеме документов,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заявителю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центра, указанных в пункте 14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одного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сотрудник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документов от получателя государственной услуги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предъявляет документы сотруднику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соответствии документов, центр направляет их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уполномоченного органа отписывает документы соответствующему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 уполномоченного органа рассматривает предъявленные получателем государственной услуги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присвоении, изменении или упразднении адреса объекта недвижимости специалист отдела осуществляет выезд на место нахождения объекта недвижимости с обязательной регистрацией его в ИСАР;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специалист уполномоченного органа готовит запрашиваемую справку установленного образца или мотивированный ответ об отказе в оказании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начальник уполномоченного органа проверяет подготовленную справку или мотивированный ответ об отказе в оказании государственной услуги, подписывает 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подписанная справка или мотивированный ответ об отказе в оказании государственной услуги направляется в центр;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выдача сотрудником центра получателю государственной услуги справки по определению адреса объекта недвижимости или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по принципу «одного окна» посредством «безбарьерного обслуживания», на которых размещается информация о предназначении и выполняемых функциях, а также указываются фамилия, имя, отчество и должность сотрудника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уточнения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регистрации, регистрационного номера налогоплательщика (для юридических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правоустанавливающий документ на объект недвижимости, зарегистрированный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 оригинал доверенности от собственника (в случае подачи заявления представителем);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личности получателя государственной услуги (уполномоченный получатель государственной услуги - физического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присвоения, изменения и упразднения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постановления акимата (проектирование, строительство);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технического паспорта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генеральный план земельного участка гаражного кооператива (садоводческого товарищества), согласованный архитектором населенного пункта, с указанием порядковых номеров и номера блока (для гаражей и дач);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от председателя кооператива о подтверждении членства с приложением списка членов кооператива (для гаражей и дач), заключение из архива центра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сноса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доверенность, нотариально-удостоверенную при представлении интересов потребителя третьим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удостоверение личности получателя государственной услуги (уполномоченный получатель государственной услуги -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правоустанавливающий документ на объект недвижимости, зарегистрированный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приемке пакета документов сотрудник центра сверяет подлинность копии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уполномоченного представителя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документов центром направляется заявление с прилагаемыми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в уполномоченный орган и обратно центром осуществляется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Исполненные документы из уполномоченного органа должны поступать в центр за день до истечения срока выдачи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получателю государственной услуги готовой справки по определению адреса объектов недвижимости на территории Восточно-Казахстанской области осуществляется сотрудником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Предоставляемые получателями государственной услуги сведения являются конфиденциальными, за исключением случаев, предусматривающих предоставление сведений уполномоченным органом, в порядке, установленным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услуги,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625"/>
        <w:gridCol w:w="4498"/>
        <w:gridCol w:w="3084"/>
      </w:tblGrid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и строительства Абайского района»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село Караул, улица Кунанбая, 14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8(72252)-9-22-70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и строительства Аягозского района»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район, город Аягоз, улица Б. Момышулы, 62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8(72237)-3-33-13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и строительства Бескарагайского района»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 село Бескарагай, улица Пушкина, 2а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(72236)-9-15-16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и строительства Бородулихинского района»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село Бородулиха, улица Независимости, 69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8(72351)-2-14-76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и строительства Глубоковского района»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 поселок Глубокое, улица Поповича, 11 «а»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8(72331)-2-34-38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«Отдел архитектуры, градостроительства и строительства Жарминского района»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село Калбатау, улица Касилева, 11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(72347)-6-57-96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 и градостроительства Зайсанского района»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город Зайсан, улица Малдыбаева, 53-а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(72340)-2-11-65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 и градостроительства Зыряновского района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город Зырян, улица Совета, 18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(72335)-6-37-32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и строительства Катон-Карагайского района»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село Улкен Нарын, улица Абылайхана, 114-11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8(72341)-2-23-62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и строительства Кокпектинского района»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 село Кокпекты, улица Фахрутдинова 44 «а»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8(72348)-2-17-02,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8(72348)-2-16-06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и строительства г. Курчатов»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Курчатов, улица Независимости, 4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8(72251)-2-58-24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и строительства Курчумского района»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село Курчум, улица Ибежанова, 23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8(72339)-2-21-00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и строительства г. Риддер»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Риддер, улица Кунаева, 40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(72336)-4-42-29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 и градостроительства г. Семей»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Семей, улица Достоевского, 110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56-12-58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 и градостроительства Тарбагатайского района»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село Аксуат, улица Абылайхана, 16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8(72346)-2-24-93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 и градостроительства Уланского района»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поселок Касым Кайсенова, 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(72338)-2-78-14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и строительства Урджарского района»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село Урджар, проспект Абылайхана, 122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(72230)-3-35-19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 и градостроительства г. Усть-Каменогорска»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 Кирова, 33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26-24-48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и строительства Шемонаихинского района»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 город Шемонаиха, улица Советская, 59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(72332)-3-39-22,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(72332)-3-32-03</w:t>
            </w:r>
          </w:p>
        </w:tc>
      </w:tr>
    </w:tbl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5556"/>
        <w:gridCol w:w="3790"/>
        <w:gridCol w:w="2991"/>
      </w:tblGrid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(филиалы, отделы, отделения)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 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22-48-03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отдел № 1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20/1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отдел № 2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Поповича, 22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52 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Стахановская, 39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 Нарын, ул. Абылайхана, 96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 Б. Момышулы, 77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Кобекова, 8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Касым Кайсенова, дом 9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микрорайон 3, дом 12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отдел № 1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дом 21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отдел № 2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Найманбаева, 161 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Карауыл, ул. Кунанбая, 12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 Актанберды, 28 А/Б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 ул. Пушкина, 2 а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Молодежная, 25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</w:tbl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(қаланың/облыс маңызы бар қаланың/ауданның сәулет және қала құрылысы 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(отдел архитектуры и градостроительства города областного значения/района)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ЖЫЛЖЫМАЙТЫН МҮЛІК ОБЪЕКТІСІНІҢ МЕКЕНЖАЙЫН ӨЗГЕРТУ ЖӨНІНДЕГІ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ПО ИЗМЕНЕНИЮ АДРЕСА ОБЪЕКТА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 ТІРКЕЛІМІ АЖ / ИС АДРЕСНЫЙ РЕГИСТР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(жылжымайтын мүлiк нысаны / объект недвижимости)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4458"/>
        <w:gridCol w:w="4972"/>
      </w:tblGrid>
      <w:tr>
        <w:trPr>
          <w:trHeight w:val="135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адрес: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 ОБЛЫС АТАУЫ, ОБЛЫС МАҢЫЗЫ БАР ҚАЛА / АУДАН АТАУЫ, АУЫЛДЫҚ ОКРУГІНІҢ АТАУЫ, ЕЛДІ-МЕКЕН АТАУЫ, ГЕОНИМ АТАУЫ, МЕКЕНЖАЙ ЭЛЕМЕНТТЕРІ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НАИМЕНОВАНИЕ ОБЛАСТИ, НАИМЕНОВАНИЕ ГОРОДА ОБЛАСТНОГО ЗНАЧЕНИЯ/РАЙОНА, НАИМЕНОВАНИЕ СЕЛЬСКОГО ОКРУГА, НАИМЕНОВАНИЕ НАСЕЛЕННОГО ПУНКТА, НАИМЕНОВАНИЕ ГЕОНИМА, ЭЛЕМЕНТЫ АДРЕСА</w:t>
            </w:r>
          </w:p>
        </w:tc>
      </w:tr>
      <w:tr>
        <w:trPr>
          <w:trHeight w:val="1335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 на: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 ОБЛЫС АТАУЫ, ОБЛЫС МАҢЫЗЫ БАР ҚАЛА / АУДАН АТАУЫ, АУЫЛДЫҚ ОКРУГІНІҢ АТАУЫ, ЕЛДІ-МЕКЕН АТАУЫ, ГЕОНИМ АТАУЫ, МЕКЕНЖАЙ ЭЛЕМЕНТТЕРІ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НАИМЕНОВАНИЕ ОБЛАСТИ, НАИМЕНОВАНИЕ ГОРОДА ОБЛАСТНОГО ЗНАЧЕНИЯ /РАЙОНА, НАИМЕНОВАНИЕ СЕЛЬСКОГО ОКРУГА, НАИМЕНОВАНИЕ НАСЕЛЕННОГО ПУНКТА, НАИМЕНОВАНИЕ ГЕОНИМА, ЭЛЕМЕНТЫ АДРЕСА</w:t>
            </w:r>
          </w:p>
        </w:tc>
      </w:tr>
      <w:tr>
        <w:trPr>
          <w:trHeight w:val="495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(қаланың/облыс маңызы бар қаланың/ауданның сәулет және қала құрылысы 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(отдел архитектуры и градостроительства города областного значения/района)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ЖЫЛЖЫМАЙТЫН МҮЛІК ОБЪЕКТІСІНЕ МЕКЕНЖАЙ БЕРУ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 ПРИСВОЕНИИ АДРЕСА ОБЪЕКТУ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 ТІРКЕЛІМІ АЖ / ИС АДРЕСНЫЙ РЕГИСТР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(жылжымайтын мүлiк нысаны / объект недвижимости)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2"/>
        <w:gridCol w:w="4787"/>
        <w:gridCol w:w="4791"/>
      </w:tblGrid>
      <w:tr>
        <w:trPr>
          <w:trHeight w:val="135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алдын-ала 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 ОБЛЫС АТАУЫ, ОБЛЫС МАҢЫЗЫ БАР ҚАЛА / АУДАН АТАУЫ, АУЫЛДЫҚ ОКРУГІНІҢ АТАУЫ, ЕЛДІ-МЕКЕН АТАУЫ, ГЕОНИМ АТАУЫ, МЕКЕНЖАЙ ЭЛЕМЕНТТЕРІ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НАИМЕНОВАНИЕ ОБЛАСТИ, НАИМЕНОВАНИЕ ГОРОДА ОБЛАСТНОГО ЗНАЧЕНИЯ/РАЙОНА, НАИМЕНОВАНИЕ СЕЛЬСКОГО ОКРУГА, НАИМЕНОВАНИЕ НАСЕЛЕННОГО ПУНКТА, НАИМЕНОВАНИЕ ГЕОНИМА, ЭЛЕМЕНТЫ АДРЕСА</w:t>
            </w:r>
          </w:p>
        </w:tc>
      </w:tr>
      <w:tr>
        <w:trPr>
          <w:trHeight w:val="495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адреса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(қаланың/облыс маңызы бар қаланың/ауданның сәулет және қала құрылысы 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(отдел архитектуры и градостроительства города областного значения/района)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ЖЫЛЖЫМАЙТЫН МҮЛІК ОБЪЕКТІСІНІҢ МЕКЕНЖАЙЫН ЖОЮ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УПРАЗДНЕНИИ АДРЕСА ОБЪЕКТА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 ТІРКЕЛІМІ АЖ / ИС АДРЕСНЫЙ РЕГИСТР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(жылжымайтын мүлiк нысаны / объект недвижимости)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8"/>
        <w:gridCol w:w="4806"/>
        <w:gridCol w:w="4726"/>
      </w:tblGrid>
      <w:tr>
        <w:trPr>
          <w:trHeight w:val="135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алдын-ала 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 ОБЛЫС АТАУЫ, ОБЛЫС МАҢЫЗЫ БАР ҚАЛА / АУДАН АТАУЫ, АУЫЛДЫҚ ОКРУГІНІҢ АТАУЫ, ЕЛДІ-МЕКЕН АТАУЫ, ГЕОНИМ АТАУЫ, МЕКЕНЖАЙ ЭЛЕМЕНТТЕРІ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НАИМЕНОВАНИЕ ОБЛАСТИ, НАИМЕНОВАНИЕ ГОРОДА ОБЛАСТНОГО ЗНАЧЕНИЯ/РАЙОНА, НАИМЕНОВАНИЕ СЕЛЬСКОГО ОКРУГА, НАИМЕНОВАНИЕ НАСЕЛЕННОГО ПУНКТА, НАИМЕНОВАНИЕ ГЕОНИМА, ЭЛЕМЕНТЫ АДРЕСА</w:t>
            </w:r>
          </w:p>
        </w:tc>
      </w:tr>
      <w:tr>
        <w:trPr>
          <w:trHeight w:val="495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адреса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Жойылу уақыты: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упразднения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(қаланың/облыс маңызы бар қаланың/ауданның сәулет және қала құрылысы 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(отдел архитектуры и градостроительства города областного значения/района)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ЖЫЛЖЫМАЙТЫН МҮЛІК ОБЪЕКТІСІНІҢ МЕКЕНЖАЙЫН НАҚТЫЛАУ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УТОЧНЕНИИ АДРЕСА ОБЪЕКТА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 ТІРКЕЛІМІ АЖ / ИС АДРЕСНЫЙ РЕГИСТР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(жылжымайтын мүлiк нысаны / объект недвижимости)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1"/>
        <w:gridCol w:w="5089"/>
        <w:gridCol w:w="4530"/>
      </w:tblGrid>
      <w:tr>
        <w:trPr>
          <w:trHeight w:val="135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 ОБЛЫС АТАУЫ, ОБЛЫС МАҢЫЗЫ БАР ҚАЛА / АУДАН АТАУЫ, АУЫЛДЫҚ ОКРУГІНІҢ АТАУЫ, ЕЛДІ-МЕКЕН АТАУЫ, ГЕОНИМ АТАУЫ, МЕКЕНЖАЙ ЭЛЕМЕНТТЕРІ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НАИМЕНОВАНИЕ ОБЛАСТИ, НАИМЕНОВАНИЕ ГОРОДА ОБЛАСТНОГО ЗНАЧЕНИЯ/РАЙОНА, НАИМЕНОВАНИЕ СЕЛЬСКОГО ОКРУГА, НАИМЕНОВАНИЕ НАСЕЛЕННОГО ПУНКТА, НАИМЕНОВАНИЕ ГЕОНИМА, ЭЛЕМЕНТЫ АДРЕСА</w:t>
            </w:r>
          </w:p>
        </w:tc>
      </w:tr>
      <w:tr>
        <w:trPr>
          <w:trHeight w:val="495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адреса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2875"/>
        <w:gridCol w:w="1827"/>
        <w:gridCol w:w="2264"/>
        <w:gridCol w:w="2024"/>
        <w:gridCol w:w="34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получателя государственной услуги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уполномоченный орган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исполнителя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Рассматривание документов. При необходимости осуществляет выезд на место нахождения объекта с обязательной регистрацией его в ИСАР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регистрации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ИСАР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 обращения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раз в день приема документов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 приема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(семи) рабочих дней – при присвоении, изменении или упразднении адреса.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(трех) рабочих дней – при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2527"/>
        <w:gridCol w:w="2640"/>
        <w:gridCol w:w="2640"/>
        <w:gridCol w:w="2214"/>
        <w:gridCol w:w="22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справки либо подготовка мотивированного ответа об отказе в оказании государственной услуги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справки либо мотивированного ответа об отказе в оказании государственной услуги, подписание ее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либо мотивированного ответа об отказе в оказании государственной услуги в центр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оказании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оказании государственной услуги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Подписанная справка либо мотивированный ответ об отказе в оказании государственной услуги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получении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получении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(трех) рабочих дней – при уточнении адреса.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(семи) рабочих дней – при присвоении, изменении или упразднении адреса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 подготовки справки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исходящей корреспонденции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указанный в расписке срок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9"/>
        <w:gridCol w:w="3804"/>
        <w:gridCol w:w="49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получателя государственной услуги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исполнителя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Рассматривание документов. При необходимости осуществляет выезд на место нахождения объекта с обязательной регистрацией его в ИСАР</w:t>
            </w:r>
          </w:p>
        </w:tc>
      </w:tr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 уполномоченный орган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справки, подписание ее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</w:t>
            </w:r>
          </w:p>
        </w:tc>
      </w:tr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справки в центр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3.1.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 - при наличии оснований для отказа</w:t>
      </w:r>
      <w:r>
        <w:br/>
      </w:r>
      <w:r>
        <w:rPr>
          <w:rFonts w:ascii="Times New Roman"/>
          <w:b/>
          <w:i w:val="false"/>
          <w:color w:val="000000"/>
        </w:rPr>
        <w:t>
в оказании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получателя государственной услуги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неполном пакете документов, отказ в приеме документов с выдачей расписки с указанием недостающих документов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 - при наличии оснований для отказа</w:t>
      </w:r>
      <w:r>
        <w:br/>
      </w:r>
      <w:r>
        <w:rPr>
          <w:rFonts w:ascii="Times New Roman"/>
          <w:b/>
          <w:i w:val="false"/>
          <w:color w:val="000000"/>
        </w:rPr>
        <w:t>
в оказании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9"/>
        <w:gridCol w:w="3804"/>
        <w:gridCol w:w="49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получателя государственной услуги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исполнителя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Рассматривание документов. Выявление ошибок в оформлении документов, представленных получателем государственной услуги</w:t>
            </w:r>
          </w:p>
        </w:tc>
      </w:tr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 уполномоченный орган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мотивированного ответа об отказе в оказании государственной услуги, подписание его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в оказании государственной услуги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ответа об отказе в оказании государственной услуги в центр</w:t>
            </w:r>
          </w:p>
        </w:tc>
      </w:tr>
    </w:tbl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074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074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337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архитектурно-планировочного задания»</w:t>
      </w:r>
    </w:p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архитектурно-планировочного задания» (далее – государственная услуга) оказывается отделами архитектуры и градостроительства городов областного значения, районов (далее – уполномоченный орган), а также через центры обслуживания населения (далее - центр), адреса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«Об архитектурной, градостроительной и строительной деятельности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строительства, утвержденных постановлением Правительства Республики Казахстан от 6 мая 2008 года № 425,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архитектурно-планировочного задания», утвержденного постановлением Правительства Республики Казахстан от 31 августа 2012 года № 1128.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архитектурно-планировочного задания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АПЗ)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и юридическим лицам (далее – получатель государственной услуги).</w:t>
      </w:r>
    </w:p>
    <w:bookmarkEnd w:id="17"/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государственной услуги необходимо обратиться в уполномоченный орган или в центр, адреса и контактные данные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с установленным графиком работы уполномоченного органа,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 воскресенья и праздничных дней, с установленным графиком работы центров с 9.00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Агентства Республики Казахстан по делам строительства и жилищно-коммунального хозяйства по адресу: www.ads.gov.kz,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 и на стендах, расположенных в помещениях уполномоченного органа и центров согласно приложениям 1 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 пунктом 15 настоящего регламента -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заявителя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 пунктом 15 настоящего регламента - в течение 15 (пятнадцати) рабочих дней для следующих объектов строительства (день приема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Центром будет отказано в приеме документов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отказывает в предоставлении государственной услуги по следующим основаниям: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выявления несоответствия задания на проектирование основным параметрам необходимым для получения технических условий, извещает получателя государственной услуги для устранения несоответствий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Этапы оказания государственной услуги с момента получения документов от получателя государственной услуги и до момента выдачи результата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получателя государственной услуги сотрудником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документов в уполномоченный орган сотрудником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уполномоченного органа определяет ответственного исполнителя;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уполномоченного органа рассматривает представленные документы, при необходимости осуществляет выезд за счет средств получателя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уполномоченного органа готовит АПЗ либо мотивированный ответ об отказе в оказании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уполномоченного органа проверяет подготовленное АПЗ либо мотивированный ответ об отказе в оказании государственной услуге, в случае достоверности, подписывает 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АПЗ либо мотивированного ответа об отказе в оказании государственной услуги в центр;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АПЗ либо мотивированного ответа об отказе в оказании государственной услуги получателю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19"/>
    <w:bookmarkStart w:name="z5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документов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канцелярии Уполномоченного органа,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потребителя, фамилии, имени, отчества уполномоченного представителя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сдаче документов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государственной услуги получатель государственной услуги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руководителем уполномоченного органа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Разработчики проекта изменений, вносимых в существующие (эксплуатируемые) объекты, должны указывать в проектной документации сведения о наличии или отсутствии проектных решений, затрагивающих интересы других собственников как в процессе работ по изменению помещений или иных частей здания, так и при последующей эксплуатации измененного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планируемая реконструкция (перепланировка, переоборудование) помещений (частей жилого дома) или перенос границ помещений затрагивает интересы других собственников (сособственников), то к проекту должно быть приложено нотариально засвидетельствованное их письменное согласие на эти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Предоставляемые получателями государственной услуги сведения являются конфиденциальными, за исключением случаев, предусматривающих предоставление сведений уполномоченным органом, в порядке, установленным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bookmarkStart w:name="z6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услуги,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органов,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оказывающих государственную услугу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625"/>
        <w:gridCol w:w="4498"/>
        <w:gridCol w:w="3084"/>
      </w:tblGrid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и строительства Абайского района»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село Караул, улица Кунанбая, 14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9-22-70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и строительства Аягозского района»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район, город Аягоз, улица Б. Момышулы, 62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3-33-13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и строительства Бескарагайского района»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 село Бескарагай, улица Пушкина, 2а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9-15-16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и строительства Бородулихинского района»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село Бородулиха, улица Независимости, 69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2-14-76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и строительства Глубоковского района»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 поселок Глубокое, улица Поповича, 11 «а»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2-34-38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«Отдел архитектуры, градостроительства и строительства Жарминского района»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село Калбатау, улица Касилева, 11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6-57-96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 и градостроительства Зайсанского района»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город Зайсан, улица Малдыбаева, 53-а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2-11-65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 и градостроительства Зыряновского района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город Зыряновск, улица Совета, 18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6-37-32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и строительства Катон-Карагайского района»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село Улкен Нарын, улица Абылайхана, 114-11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2-23-62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и строительства Кокпектинского района»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 село Кокпекты, улица Фахрутдинова 44 «а»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2-17-02,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2-16-06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и строительства г. Курчатов»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Курчатов, улица Независимости, 4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2-58-24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и строительства Курчумского района»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село Курчум, улица Ибежанова, 23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2-21-00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и строительства г. Риддер»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Риддер, улица Кунаева, 40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4-42-29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 и градостроительства г. Семей»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Семей, улица Достоевского, 110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56-12-58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 и градостроительства Тарбагатайского района»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село Аксуат, улица Абылайхана, 16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2-24-93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 и градостроительства Уланского района»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поселок Касым Кайсенова, 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2-78-14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и строительства Урджарского района»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село Урджар, проспект Абылайхана, 122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3-35-19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 и градостроительства г. Усть-Каменогорска»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 Кирова, 33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26-24-48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и строительства Шемонаихинского района»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 город Шемонаиха, улица Советская, 59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3-39-22,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3-32-03</w:t>
            </w:r>
          </w:p>
        </w:tc>
      </w:tr>
    </w:tbl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4447"/>
        <w:gridCol w:w="4612"/>
        <w:gridCol w:w="3094"/>
      </w:tblGrid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отделения)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 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22-48-03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отдел № 1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Сатпаева, 20/1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отдел № 2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Поповича, 22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52 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Стахановская, 39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 Нарын, ул. Абылайхана, 96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 Б. Момышулы, 77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Семипалатинская, 12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Кобекова, 8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Касым Кайсенова, дом 9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микрорайон 3, дом 12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отдел № 1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квартал, дом 21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отдел № 2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Найманбаева, 161 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Карауыл, ул. Кунанбая, 12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 Актанберды, 28 А/Б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 ул. Пушкина, 2 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отдел филиала Республиканского государственного предприятия «Центр обслуживания населения» по Восточно-Казахстанской области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Молодежная, 25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</w:tbl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Республика Казахстан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(республикалық маңызды қала, астана, облыстық маңызды қалалар, аудандардың</w:t>
      </w:r>
      <w:r>
        <w:br/>
      </w:r>
      <w:r>
        <w:rPr>
          <w:rFonts w:ascii="Times New Roman"/>
          <w:b/>
          <w:i w:val="false"/>
          <w:color w:val="000000"/>
        </w:rPr>
        <w:t>
сәулет және қала құрылысы органының атауы)</w:t>
      </w:r>
      <w:r>
        <w:br/>
      </w:r>
      <w:r>
        <w:rPr>
          <w:rFonts w:ascii="Times New Roman"/>
          <w:b/>
          <w:i w:val="false"/>
          <w:color w:val="000000"/>
        </w:rPr>
        <w:t>
(наименование органа архитектуры и градостроительства города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значения, столицы, городов областного значения, районов)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(орналасқан жері, электрондық адресі,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(местонахождение, электронный адрес, тел.)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сәулетші (қала, аудан)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архитектор (города,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(Т.А.Ә.) (Ф.И.О.)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ЖОБАЛАУҒА АРНАЛҒАН</w:t>
      </w:r>
      <w:r>
        <w:br/>
      </w:r>
      <w:r>
        <w:rPr>
          <w:rFonts w:ascii="Times New Roman"/>
          <w:b/>
          <w:i w:val="false"/>
          <w:color w:val="000000"/>
        </w:rPr>
        <w:t>
СӘУЛЕТ-ЖОСПАРЛАУ ТАПСЫРМАСЫ (СЖТ) АРХИТЕКТУРНО-ПЛАНИРОВОЧНОЕ ЗАДАНИЕ (АПЗ)</w:t>
      </w:r>
      <w:r>
        <w:br/>
      </w:r>
      <w:r>
        <w:rPr>
          <w:rFonts w:ascii="Times New Roman"/>
          <w:b/>
          <w:i w:val="false"/>
          <w:color w:val="000000"/>
        </w:rPr>
        <w:t>
НА ПРОЕКТИРОВАНИЕ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20____жылғы «____» __________№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 от «____»_____________20____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Объектің атауы:_______________________________________________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Тапсырыс беруші (құрылыс салушы, инвестор):___________________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Заказчик (застройщик, инвестор):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 (елді мекен),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(населенный пункт),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2"/>
        <w:gridCol w:w="7118"/>
      </w:tblGrid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тапсырмасын әзірлеу үшін негіздеме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 әкімінің ______________ (күні, айы, жылы) № _____ қаулысы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разработки архитектурно-планировочного задания (АПЗ)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 города (района) №_______ от_________ (число, месяц, год)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Жобалаудың сатылылығы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 толық көлемде, оның ішінде: Жалпы деректер: М 1:500 топографиялық негізде учаскенің Бас жоспары (абаттандыру және көгалдандыру схемасы); Қасбеттер, қабаттар жоспары, осьтер бойынша қималар, шатырдың жоспары; қасбеттердің сәулеттік шешімінің паспорты (сыртқы әрлеу ведомості)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Стадийность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Эскизный проект в полном объеме, в том числе: Общие данные: Генплан участка (схема благоустройства и озеленения) на топографической основе в М 1:500; Фасады, планы этажей, разрезы по осям, план кровли; Паспорт архитектурного решения фасадов (ведомость наружной отделки)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ЖЕР ТЕЛІМІНІҢ СИПАТТАМАСЫ
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УЧАСТКА
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 телімінің орналасқан жері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шағын аудан, ауыл, квартал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Местонахождение участка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микрорайон, аул, квартал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Салынған құрылыстың болуы (жер телімінде бар құрылымдар мен имараттар, оның ішінде коммуникациялар, инженерлік құрылғылар, абаттандыру элементтері және басқалар)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застройки (строения и сооружения, существующие на участке, в том числе коммуникации, инженерные сооружения, элементы благоустройства и другие)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Геодезиялық зерттелінуі (түсірілімдердің болуы, олардың масштабы)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Геодезическая изученность (наличие съемок, их масштабы)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Инжерелік-геологиялық зерттелінуі (инженерлік-геологиялық, гидрогеологиялық, топырақ-ботаникалық материалдардың және басқа да іздестірулердің болуы)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материалдар бойынша (топографиялық түсірілімдер, масштабы, түзетудің болуы)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Инженерно-геологическая изученность (имеющиеся материалы инженерно-геологических, гидрогеологических, почвенно-ботанических и других изысканий)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фондовым материалам (топографическая съемка, масштаб, наличие корректировок)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ЖОБАЛАНАТЫН ОБЪЕКТІНІҢ СИПАТЫ
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ПРОЕКТИРУЕМОГО ОБЪЕКТА
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Объектінің функционалдық мақсаты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Функциональное значение объекта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Қабат саны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бойынша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Этажность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технологии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Жоспарлау жүйесі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функционалдық мақсатын ескере отырып, жоба бойынша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Планировочная система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 учетом функционального назначения объекта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Конструктивтік құрылымы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Конструктивная схема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Инженерлік қамтамасыз ету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Орталықтандырылған. Бөлген жер телімінің шегінде инженерлік және алаңішілік дәліздер көздеу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Инженерное обеспечение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Централизованное. Предусмотреть коридоры инженерных и внутриплощадочных сетей в пределах отводимого участка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ҚАЛА ҚҰРЫЛЫСЫ ТАЛАПТАРЫ
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ГРАДОСТРОИТЕЛЬНЫЕ ТРЕБОВАНИЯ 
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Көлемдік кеңістіктік шешім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телімдері бойынша шектес объектілермен қиыстыру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Объемно-пространственное решение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со смежными по участку объектами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Бас жоспардың жобасы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телімінің шектелген аумақтық параметрлерін және көліктік-жүргіншілер коммуникациясын дамыту перспективасын ескеру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 генерального плана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Учесть ограниченные территориальные параметры участка и перспективу развития транспортно-пешеходных коммуникаций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тігінен жоспарлау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Іргелес аумақтардың жоғарғы белгісін бөлшектеп жоспарлау жобасымен сәйкестендіру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вертикальная планировка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 высотными отметками ПДП прилегающей территории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абаттандыру және көгалдандыру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благоустройство и озеленение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краткимми описаниями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автомобильдер тұрағы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парковка автомобилей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жердің құнарлы қабатын пайдалану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использование плодородного слоя почвы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шағын сәулеттік пішіндер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малые архитектурные формы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жарықтандыру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освещение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СӘУЛЕТ ТАЛАПТАРЫ
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АРХИТЕКТУРНЫЕ ТРЕБОВАНИЯ
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Сәулеттік бейненің стилистикасы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функционалдық ерекшеліктеріне сәйкес сәулеттік бейнесін қалыптастыру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Стилистика архитектурного образа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архитектурный образ в соответствии с функциональными особенностями объекта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Қоршап тұрған ғимараттармен өзара үйлесімдік (қимыл) сипаты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Бағыныстағы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 сочетания с окружающей застройкой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Түсі бойынша шешім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жобаға сәйкес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Цветовое решение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Жарнамалық-ақпараттық шешім, оның ішінде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Республикасындағы тіл туралы» Қазақстан Республикасы Заңының 21-бабына сәйкес жарнамалық-ақпараттық қондырғыларды көздеу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Рекламно-информационное решение, в том числе: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рекламно-информационные установки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языках Республики Казахстан»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түнгі жарықпен рәсімдеу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ночное световое оформление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Кіреберіс тораптар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Кіреберіс тораптарға назар аударуды ұсыну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Входные узлы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Предложить акцентирование входных узлов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Халықтың мүмкіндігі шектеулі топтарының тіршілік әрекеті үшін жағдай жасау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МҚН 3.02-05-2003 және ҚР ҚНжЕ 3.01-05-2002 сәйкес іс-шараларды көздеу; мүгедектердің ғимараттарға кіруін көздеу, пандустарды, арнайы кіреберістер жолдарды және мүгедектер арбасы өтетін құрылғылар көздеу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условий для жизнедеятельности маломобильных групп населения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мероприятия в соответствии с указаниями МСН 3.02-05-2003 и СНиП РК 3.01-05-2002; предусмотреть доступ инвалидов к зданию, предусмотреть пандусы, специальные подъездные пути и устройства для проезда инвалидных колясок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Дыбыс-шу көрсеткіштері бойынша шарттарды сақтау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ҚНЖЕ сәйкес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Соблюдение условий по звукошумовым показателям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СНиП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СЫРТҚЫ ӘРЛЕУГЕ ҚОЙЫЛАТЫН ТАЛАПТАР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ТРЕБОВАНИЯ К НАРУЖНОЙ ОТДЕЛКЕ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Жертөле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Цоколь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Қасбет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 құрастырмалары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Фасад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Ограждающие конструкций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ИНЖЕНЕРЛІК ЖЕЛІЛЕРГЕ ҚОЙЫЛАТЫН ТАЛАПТАР
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ИНЖЕНЕРНЫМ СЕТЯМ
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Жылумен жабдықтау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берілген күні)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Теплоснабжение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Сумен жабдықтау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берілген күні)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Водоснабжение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(№__ и дата выдачи ТУ)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Кәріз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№__ және берілген күні)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Канализация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(№__ и дата выдачи ТУ)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Электрмен жабдықтау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№__ және берілген күні)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Электроснабжение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(№__ и дата выдачи ТУ)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Газбен жабдықтау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№__ және берілген күні)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Газоснабжение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(№__ и дата выдачи ТУ)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берілген күні)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(№__ и дата выдачи ТУ)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(қажет болған жағдайда) немесе нөсерлік кәріз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берілген күні)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(при необходимости) и ливневая канализация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(№__ и дата выдачи ТУ)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Стационарлық суғару жүйесі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№__ және берілген күні)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Стационарные поливочные системы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ҚҰРЫЛЫС САЛУШЫҒА ЖҮКТЕЛЕТІН МІНДЕТТЕР 
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ОБЯЗАТЕЛЬСТВА, ВОЗЛАГАЕМЫЕ НА ЗАСТРОЙЩИКА
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Инженерлік іздестірулер бойынша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телімін игеруге геодезиялық орналастырылғаннан және оның шекарасы нақты (жергілікті жерге) бекітілгеннен және жер жұмыстарын жүргізуге ордер алынғаннан кейін кірісу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инженерным изысканиям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Приступать к освоению земельного участка разрешается после геодезического выноса и закрепления его границ в натуре (на местности) и ордера на производство земляных работ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Қолданыстағы құрылыстар мен құрылғыларды бұзу (ауыстыру) бойынша 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болған жағдайда қысқаша сипаттамасы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сносу (переносу) существующих строений и сооружений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необходимости краткое описание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Жер асты және жер үсті коммуникацияларын ауыстыру бойынша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Өтетін инженерлік коммуникациялар анықталған жағдайда оларды қорғау бойынша конструктивтік іс-шаралар көздеу, тиісті инстанциялармен келісу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 переносу подземных и надземных коммуникаций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обнаружения проходящих инженерных коммуникаций, предусмотреть конструктивные мероприятия по их защите, провести согласование с соответствующими инстанциями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сохранению и/или пересадке зеленых насаждений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 строительству временного ограждения участка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ДОПОЛНИТЕЛЬНЫЕ ТРЕБОВАНИЯ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застройки 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ОБЩИЕ ТРЕБОВАНИЯ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 разработке проекта (рабочего проекта) необходимо руководствоваться нормами действующего законодательства Республики Казахстан в сфере архитектурной, градостроительной и строительной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Проектирование (при новом строительстве) необходимо вести на материалах откорректированной топографической съемки в М 1:500 и геологических изысканий, выполненных ранее.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Согласовать с главным архитектором города (района):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генеральный план в М 1:500;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сводный план инженерных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строительный генеральный 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рекламно-информационные установки.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Архитектурно-планировочное задание (далее-АПЗ) и технические условия действуют в течение всего срока нормативной продолжительности строительства, утвержденной в составе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обстоятельств, требующих пересмотра условий АПЗ, изменения в него могут быть внесены по согласованию с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и условия, изложенные в АПЗ, обязательны для всех участников инвестиционного процесса независимо от форм собственности и источников финансирования. АПЗ по просьбе заказчика или местного органа архитектуры и градостроительства может быть предметом обсуждения градостроительного совета, архитектурной общественности, рассмотрено в независимой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Несогласие заказчика с требованиями, содержащимися в АПЗ, может быть обжаловано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Выданное АПЗ является основанием на разработку и проведение 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предпроектной и проектной (проектно-сметной) документации на строительство в установленном уполномоченным государственным органом в сфере архитектурной, градостроительной и строительной деятельности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Объекты, строящиеся (построенные) без участия государственных инвестиций, но затрагивающие государственные и общественные интересы, подлежат приемке в эксплуатацию государственными приемочными комиссиями.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условие устанавливается местными исполнительными органами (городов) при выдаче заказчику (застройщику) АПЗ и должно быть зафиксировано в этом задании, а также в разрешении на производство строительно-монтажных работ.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3"/>
        <w:gridCol w:w="4304"/>
      </w:tblGrid>
      <w:tr>
        <w:trPr>
          <w:trHeight w:val="30" w:hRule="atLeast"/>
        </w:trPr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АПЗ составил
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(должность, ФИО)
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(подпись)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АПЗ получил
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(число, месяц, год)
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(подпись)
</w:t>
            </w:r>
          </w:p>
        </w:tc>
      </w:tr>
    </w:tbl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3319"/>
        <w:gridCol w:w="2350"/>
        <w:gridCol w:w="1975"/>
        <w:gridCol w:w="2394"/>
        <w:gridCol w:w="24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получателя государственной услуги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уполномоченный орган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исполнителя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документов, при необходимости осуществляет выезд за счет средств получателя государственной услуги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регистрации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 обращения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2-х раз в день приема документов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Следующий рабочий день после обращения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тридцати календарных дней со дня предъявления документов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3020"/>
        <w:gridCol w:w="2419"/>
        <w:gridCol w:w="2355"/>
        <w:gridCol w:w="2205"/>
        <w:gridCol w:w="24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 операции) и их описание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АПЗ либо мотивированного ответа об отказе в оказании государственной услуги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подготовленного АПЗ либо мотивированного ответа об отказе в оказании государственной услуги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АПЗ либо мотивированного ответа об отказе в оказании государственной услуги в центр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АПЗ либо мотивированного ответа об отказе в оказании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получении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получении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тридцати календарных дней со дня предъявления документов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тридцати календарных дней со дня предъявления документов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исходящей корреспонденции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указанный в расписке срок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9"/>
        <w:gridCol w:w="3804"/>
        <w:gridCol w:w="49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получателя государственной услуги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осуществление при необходимости выезда за счет средств получателя государственной услуги</w:t>
            </w:r>
          </w:p>
        </w:tc>
      </w:tr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 уполномоченный орган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подготовленного АПЗ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АПЗ</w:t>
            </w:r>
          </w:p>
        </w:tc>
      </w:tr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АПЗ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АПЗ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3.1.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 - при наличии оснований для отказа</w:t>
      </w:r>
      <w:r>
        <w:br/>
      </w:r>
      <w:r>
        <w:rPr>
          <w:rFonts w:ascii="Times New Roman"/>
          <w:b/>
          <w:i w:val="false"/>
          <w:color w:val="000000"/>
        </w:rPr>
        <w:t>
в оказании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получателя государственной услуги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неполном пакете документов, отказ в приеме документов с выдачей расписки с указанием недостающих документов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 - при наличии оснований для отказа</w:t>
      </w:r>
      <w:r>
        <w:br/>
      </w:r>
      <w:r>
        <w:rPr>
          <w:rFonts w:ascii="Times New Roman"/>
          <w:b/>
          <w:i w:val="false"/>
          <w:color w:val="000000"/>
        </w:rPr>
        <w:t>
в оказании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8"/>
        <w:gridCol w:w="4260"/>
        <w:gridCol w:w="44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получателя государственной услуги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осуществление при необходимости выезда за счет средств получателя государственной услуги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 уполномоченный орган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 в оказании государственной услуги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в оказании государственной услуги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ответа об отказе в оказании государственной услуги в центр</w:t>
            </w:r>
          </w:p>
        </w:tc>
      </w:tr>
    </w:tbl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337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о строительстве культовых зданий (сооружений)</w:t>
      </w:r>
      <w:r>
        <w:br/>
      </w:r>
      <w:r>
        <w:rPr>
          <w:rFonts w:ascii="Times New Roman"/>
          <w:b/>
          <w:i w:val="false"/>
          <w:color w:val="000000"/>
        </w:rPr>
        <w:t>
и определении их месторасположения, а также перепрофилировании</w:t>
      </w:r>
      <w:r>
        <w:br/>
      </w:r>
      <w:r>
        <w:rPr>
          <w:rFonts w:ascii="Times New Roman"/>
          <w:b/>
          <w:i w:val="false"/>
          <w:color w:val="000000"/>
        </w:rPr>
        <w:t>
(изменении функционального назначения) зданий (сооружений)</w:t>
      </w:r>
      <w:r>
        <w:br/>
      </w:r>
      <w:r>
        <w:rPr>
          <w:rFonts w:ascii="Times New Roman"/>
          <w:b/>
          <w:i w:val="false"/>
          <w:color w:val="000000"/>
        </w:rPr>
        <w:t>
в культовые здания (сооружения) по согласованию</w:t>
      </w:r>
      <w:r>
        <w:br/>
      </w:r>
      <w:r>
        <w:rPr>
          <w:rFonts w:ascii="Times New Roman"/>
          <w:b/>
          <w:i w:val="false"/>
          <w:color w:val="000000"/>
        </w:rPr>
        <w:t>
с уполномоченным органом в сфере религиозной деятельности»</w:t>
      </w:r>
    </w:p>
    <w:bookmarkStart w:name="z6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 Общие положения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деятельности» (далее – государственная услуга) оказывается управлением архитектуры и градостроительства Восточно-Казахстанской области (далее – управление) по согласованию с Департаментом по делам религии Восточно-Казахстанской области (далее – территориальный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«О религиозной деятельности и религиозных объединениях»,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 строительстве культовых зданий (сооружений), и определении их месторасположения, а также перепрофилировании (изменение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деятельности», утвержденного постановлением Правительства Республики Казахстан от 15 октября 2012 года № 1311.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(далее - решение) либо мотивированный ответ об отказе в 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оказывается физическим и юридическим лицам  (далее – получатель государственной услуги).</w:t>
      </w:r>
    </w:p>
    <w:bookmarkEnd w:id="31"/>
    <w:bookmarkStart w:name="z7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государственной услуги необходимо обратиться в управление, которое находится по адресу: город Усть-Каменогорск, ул. Казахстан,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управления: ежедневно с 9.00 до 18.00 часов, с перерывом на обед,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располагается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 строительстве культовых зданий (сооружений) и определении их местоположения  -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 перепрофилировании (изменении функционального назначения) зданий (сооружений) в культовые здания (сооружения) -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получателем государственной услуги, желающим сдать пакет документов для получения государственной услуги,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недостоверных сведений в документах, предусмотренных пунктом 12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ненадлежащее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согласования территориального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со дня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документы, предусмотренные пунктом 12 настоящего регламента,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сотрудник службы документационного обеспечения управления осуществляет проверку полноты документов, проводит регистрацию полученных документов и передает на рассмотрение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после рассмотрения документов руководитель управления определяет ответственного специалиста;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 ответственный специалист изучает полученные документы, готовит проект или мотивированный ответ об отказе в предоставлении государственной услуги и направляет решение на согласование в территориальный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территориальный орган согласует либо отказывает в согласовании  проекта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после получения согласования территориального органа местный исполнительный орган принимает решение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специалистом управления осуществляется выдача решения получателю государственной услуги (либо представителю по доверенности) либо мотивированный отказ о выдаче решения, который направляется почтой по адресу, указанному получателем государственной услуги.</w:t>
      </w:r>
    </w:p>
    <w:bookmarkEnd w:id="33"/>
    <w:bookmarkStart w:name="z8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4"/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Подтверждением сдачи документов является копия заявления получателя государственной услуги со штампом регистрации (входящий номер, дата) службы документационного обеспечения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регистрационного номера налогоплательщика при обязательном представлении оригинала документа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личность, - для физических лиц при обязательном представлении оригинала документов для сверки или копию свидетельства о государственной регистрации (перерегистрации) юридического лица – для юридических лиц при обязательном представлении оригинала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справку-обоснование о строительстве культового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 перепрофилировании (изменении функционального назначения) зданий (сооружений) в культовые зданий (сооружения) получатели государственной услуги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  удостоверяющего личность, - для физических лиц при обязательном представлении оригинала документов для сверки или копию свидетельства о государственной регистрации (перерегистрации) юридического лица – для юридических лиц при обязательном представлении оригинала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право собственности на объект недвижимости, при обязательном представлении оригинала документа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об отсутствии обременения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технического паспорта на объект недвижимости при обязательном представлении оригинала документа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справку-обоснование о перепрофилировании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Предоставляемые получателями государственной услуги сведения являются конфиденциальными, за исключением случаев, предусматривающих предоставление сведений управлением, в порядке, установленным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службы документационного обеспечения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Схемы, отражающие взаимодействие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bookmarkStart w:name="z8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6"/>
    <w:bookmarkStart w:name="z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услуги,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8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о строительстве культовых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зданий (сооружений)и определении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месторасположения, а также перепрофилировании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(изменении 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(сооружений) в культовые здания (сооружения)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уполномоченным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религиозной деятельности»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7"/>
        <w:gridCol w:w="3138"/>
        <w:gridCol w:w="2552"/>
        <w:gridCol w:w="2336"/>
        <w:gridCol w:w="23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службы документационного обеспечения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управления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орган 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(процесса, процедуры,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операции) и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получателя государственной услуги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Ознакомление с документами,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направление их  в территориальный орган на согласование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</w:tr>
      <w:tr>
        <w:trPr>
          <w:trHeight w:val="195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(данные, документ,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организационно-распорядительное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 о направлении на  согласование в территориальный орган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  либо отказ в согласовании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календарных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3281"/>
        <w:gridCol w:w="3123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управления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службы документационного обеспечения управления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(процесса, процедуры,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операции) и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решения местного исполнительного органа либо мотивированного ответа об отказе в предоставлении государственной услуги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строительстве культовых зданий (сооружений) и определении их месторасположения или перепрофилировании (изменении функционального назначения) зданий (сооружений) в культовые здания (сооружения)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либо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195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(данные, документ,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решения  либо мотивированный ответ об отказе в предоставлении государственной услуги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календарных дней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4"/>
        <w:gridCol w:w="2448"/>
        <w:gridCol w:w="2364"/>
        <w:gridCol w:w="2745"/>
        <w:gridCol w:w="2449"/>
      </w:tblGrid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службы документационного обеспечения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управления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</w:p>
        </w:tc>
      </w:tr>
      <w:tr>
        <w:trPr>
          <w:trHeight w:val="945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получателя государственной услуги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определение ответственного специалиста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документов и направление их в территориальный орган на согласование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  проекта решения местного исполнительного органа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строительстве культовых зданий (сооружений) и определении их месторасположения или перепрофилировании (изменении функционального назначения) зданий (сооружений) в культовые здания (сооружения)</w:t>
            </w:r>
          </w:p>
        </w:tc>
      </w:tr>
      <w:tr>
        <w:trPr>
          <w:trHeight w:val="885" w:hRule="atLeast"/>
        </w:trPr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 государственной услуги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9"/>
        <w:gridCol w:w="2596"/>
        <w:gridCol w:w="3423"/>
        <w:gridCol w:w="3692"/>
      </w:tblGrid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документационного обеспечения управления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</w:tr>
      <w:tr>
        <w:trPr>
          <w:trHeight w:val="174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 государственной услуги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ответственного специалиста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документов и направление их в территориальный орган на согласование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мотивированного ответа об отказе в предоставлении государственной услуги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в предоставлении государственной услуги получателю государственной услуги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Варианты использования. Альтернативный процесс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0"/>
        <w:gridCol w:w="3149"/>
        <w:gridCol w:w="2633"/>
        <w:gridCol w:w="2758"/>
      </w:tblGrid>
      <w:tr>
        <w:trPr>
          <w:trHeight w:val="30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документационного обеспечения управления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</w:t>
            </w:r>
          </w:p>
        </w:tc>
      </w:tr>
      <w:tr>
        <w:trPr>
          <w:trHeight w:val="30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получателя государственной услуги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ответственного специалиста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документов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мотивированного ответа об отказе в предоставлении государственной услуги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 в оказании государственной услуги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в предоставлении государственной услуги получателю государственной услуги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о строительстве культовых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зданий (сооружений) и определении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месторасположения, а также перепрофилировании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(изменении 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(сооружений) в культовые здания (сооружения)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уполномоченным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религиозной деятельности»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5443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443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о строительстве культовых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зданий (сооружений) и определении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месторасположения, а также перепрофилировании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(изменении 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(сооружений) в культовые здания (сооружения)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уполномоченным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религиозной деятельности»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управления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(Фамилия, имя, отчество)   </w:t>
      </w:r>
      <w:r>
        <w:rPr>
          <w:rFonts w:ascii="Times New Roman"/>
          <w:b w:val="false"/>
          <w:i w:val="false"/>
          <w:color w:val="000000"/>
          <w:sz w:val="28"/>
        </w:rPr>
        <w:t> 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Фамилия, имя, отчество, адрес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телефон для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Наименование организации,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адрес и телефон для юридических лиц)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решение о строительстве культового 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(сооружения) на земельном участке площадью ______га, расположенном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адресу: 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Культовое сооружение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(Конфессиональная принадлежность)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Источник финансирования строительства культового сооружения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Вместимость культового сооружения (количество прихожан)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дата, печать (для юридических лиц)</w:t>
      </w:r>
    </w:p>
    <w:bookmarkStart w:name="z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о строительстве культовых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(сооружений) и 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перепрофилировании (изменении функционального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назначения) зданий (сооружений) в культовые 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(сооружения) по согласованию с уполномоченным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религиозной деятельности»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управления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отчество)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отчество, адрес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телефон для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Наименование организации,  почтовый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адрес и телефон для  юридических лиц)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решение о перепрофилировании (изменении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здания (сооружения)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«__________________________________________» в культовое здание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(сооружение), расположенного по адресу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Культовое сооружение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(Конфессиональная принадлежность)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Вместимость культового сооружения (количество прихожан)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дата, печать (для юридических лиц)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