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c5d6" w14:textId="57fc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20 июля 2012 года № 170 "Об утверждении регламента электронной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13 декабря 2012 года N 310. Зарегистрировано Департаментом юстиции Восточно-Казахстанской области 25 января 2013 года N 2845.  Утратило силу - постановлением Восточно-Казахстанского областного акимата от 12 августа 2013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Восточно-Казахстанского областного акимата от 12.08.2013 №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подпунктом 21-1)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 1278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2315 «О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услуг»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«Об утверждении регламента электронной государственной услуги «Выдача архивных справок» от 20 июля 2012 года № 170 (зарегистрировано в Реестре государственной регистрации нормативных правовых актов за номером 2639, опубликовано в газетах «Дидар» от 28 августа 2012 года № 100 (16729), 30 августа 2012 года № 101 (16730), 1 сентября 2012 года № 102 (16731), «Рудный Алтай» от 27 августа 2012 года № 100 (19240), 29 августа 2012 года № 101 (19241), 7 сентября 2012 года № 105 (19245)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архивных справок»,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Е. Кошербаев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21 декабря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№ 310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2012 года № 170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архивных справок»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архивных справок» (далее – электронная государственная услуга) оказывается государственным учреждением «Управление архивов и документации Восточно-Казахстанской области» и государственными архивами (далее – услугодатель),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альтернативной основе через центры обслуживания населения (далее - ЦОН),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через веб-портал «электронного правительства» www.e.gov.kz при наличии у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справок», утвержденного постановлением Правительства Республики Казахстан от 30 декабря 2009 года № 2315.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(далее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«Физические лица» (далее – ГБД ФЛ)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«Юридические лица» (далее – ГБД ЮЛ)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единая нотариальная информационная система (далее – ЕНИС) –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индивидуального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центров обслуживания населения Республики Казахстан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 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получатель – физические и юридические лица, которым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структурно-функциональные единицы (далее – СФЕ) 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(диаграмма № 1 функционального взаимодействия при оказании электронной государственной услуги через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и направление электронного документа (запроса) через ШЭП в АРМ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 к перечню документов указанному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(уведомление о готовности архивной справки в форме электронного документа), сформированного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(диаграмма № 2 функционального взаимодействия при оказании электронной государственной услуги через услугодателя)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услугодателя ИИН/БИН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 к перечню документов указанному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Пошаговые действия и решения услугодателя через ЦОН (диаграмма № 3 функционального взаимодействия при оказании электронной государственной услуги через ИС ЦОН)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 к перечню документов указанному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Экранные формы заполнения запроса и форма заявления на электронную государственную услугу, представляемые потребителю на государственном или русском языках,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ГУ/ЦОН.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контактного телефона для получения информации об электронной государственной услуге, также в случае необходимости оценки (в том числе обжалования) их качества: 8(7232) 25-40-45, по телефону call-центра (1414).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действий (процедур, функций, операций), с указанием срока выполнения каждого действия,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Формы, шаблоны бланков для оказания электронной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получателем: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получателя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государственных архивов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411"/>
        <w:gridCol w:w="4104"/>
        <w:gridCol w:w="3071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архивов и документации Восточно-Казахстанской области»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Усть-Каменогорск, ул. Пермитина 23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26-48-47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архив» управления архивов и документации Восточно-Казахстанской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Усть-Каменогорск, ул. Головкова 26/1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25-59-76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Абайского района» управления архивов и документации Восточно-Казахстанской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Караул ул. Кутжанова 1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8(7225) 29-17-93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Аягозского района» управления архивов и документации Восточно-Казахстанской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Аягоз, ул. Ч. Валиханова, 32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8(7223) 73-30-78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Бескарагайского района» управления архивов и документации Восточно-Казахстанской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Большая Владимировка, ул. Пушкина 2а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8(7223) 69-13-43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Бородулихинского района» управления архивов и документации Восточно-Казахстанской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Бородулиха, ул. Молодежная, 25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8(7235) 12-14-58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Глубоковского района» управления архивов и документации Восточно-Казахстанской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пос. Глубокое ул. Пирогова, 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8(7233) 12-28-78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Жарминского района» управления архивов и документации Восточно-Казахстанской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Калбатау ул. Кабанбай батыра, 142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76-77-31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Зайсанского района» управления архивов и документации Восточно-Казахстанской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Зайсан ул. Жангельдина, 52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02-14-76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Зыряновского района» управления архивов и документации Восточно-Казахстанской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Зыряновск ул. М. Горького, 33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8(7233) 56-30-16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Катон-Карагайского района» управления архивов и документации Восточно-Казахстанской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Улкен Нарын ул. Огнева, 40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12-15-99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Кокпектинского района» управления архивов и документации Восточно-Казахстанской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Кокпекты ул. Аухадиева, 46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82-14-62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Курчумского района» управления архивов и документации Восточно-Казахстанской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Курчум ул. Барак батыра, 25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8(715-36) 2-21-52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города Риддер» управления архивов и документации Восточно-Казахстанской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Риддер ул.Ч. Валиханова, 44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8(7233) 64-22-64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Тарбагатайского района» управления архивов и документации Восточно-Казахстанской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Аксуат ул. Жамбыла, 21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62-21-73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Уланского района» управления архивов и документации Восточно-Казахстанской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п. Касым Кайсенова, д. 5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8(7233) 82-74-15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Урджарского района» управления архивов и документации Восточно-Казахстанской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Урджар ул. Кабанбай батыра, 66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8(7223) 03-37-21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«Государственный архив Шемонаихинского района» управления архивов и документации Восточно-Казахстанской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Шемонаиха ул. Жукова, 2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8(7233) 23-17-58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«Центр документации новейшей истории» управления архивов и документации Восточно-Казахстанской области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Семей, пр. Абая, 84,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 52-22-63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ЦОН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685"/>
        <w:gridCol w:w="3731"/>
        <w:gridCol w:w="2871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«ЦОН» по Восточно-Казахстанской области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Белинского, 37 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78-42-36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г. Усть-Каменогорск Филиала РГП «ЦОН» по Восточно-Казахстанской области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пр. Сатпаева, 20/1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60-39-22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г. Усть-Каменогорск Филиала РГП «ЦОН» по Восточно-Казахстанской области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Казахстан, 99/1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55-24-78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Глубоковского района Филиала РГП «ЦОН» по Восточно-Казахстанской области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8(7233) 12-23-35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Зайсанского района Филиала РГП «ЦОН» по Восточно-Казахстанской области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 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02-67-81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Зыряновского района Филиала РГП «ЦОН» по Восточно-Казахстанской области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8(7233) 56-02-39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Катон-Карагайского района Филиала РГП «ЦОН» по Восточно-Казахстанской области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Нарын, ул. Аблайхана, 96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12-23-60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Курчумского района Филиала РГП «ЦОН» по Восточно-Казахстанской области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 ул. Б. Момышулы, 37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8(7233) 92-13-10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Риддер Филиала РГП «ЦОН» по Восточно-Казахстанской области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8(7233) 64-62-62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Тарбагатайского района Филиала РГП «ЦОН» по Восточно-Казахстанской области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Аблайхана, 23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62-24-96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Уланского района Филиала РГП «ЦОН» по Восточно-Казахстанской области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Касым, Кайсенова, 9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8(7233) 82-71-68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Шемонаихинского района Филиала РГП «ЦОН» по Восточно-Казахстанской области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 3 мкр., 12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8(7233) 23-41-00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г. Семей Филиала РГП «ЦОН» по Восточно-Казахстанской области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 квартал, 21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 33-55-93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Абайского района Филиала РГП «ЦОН» по Восточно-Казахстанской области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 ул. Кунанбая, 12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8(7225) 29-22-64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8(7225) 29-23-39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Бескарагайского района Филиала РГП «ЦОН» по Восточно-Казахстанской области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 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8(7223) 69-06-30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Бородулихинского района Филиала РГП «ЦОН» по Восточно-Казахстанской области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8(7235) 12-20-48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Жарминского района Филиала РГП «ЦОН» по Восточно-Казахстанской области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76-54-00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76-55-03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Курчатов Филиала РГП «ЦОН» по Восточно-Казахстанской области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 12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8(7225) 12-21-66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Кокпектинского района Филиала РГП «ЦОН» по Восточно-Казахстанской области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82-21-71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8(7234) 82-11-94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г. Семей Филиала РГП «ЦОН» по Восточно-Казахстанской области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 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 52-69-29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 52-69-83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Аягозского района Филиала РГП «ЦОН» по Восточно-Казахстанской области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ул. Актанберды, 28 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8(7223) 75-24-32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Урджарского района Филиала РГП «ЦОН» по Восточно-Казахстанской области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пр. Абылайхана, 116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8(7223) 02-19-85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8(7223) 03-34-58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979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ИС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на электронную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Шаг 1. Выбор государственного органа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 2. Выбор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 3. Выбор вида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 4. Авторизация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 5. Заполнение запроса – ввод данных физического лица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 6. Подписание запроса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3393"/>
        <w:gridCol w:w="2424"/>
        <w:gridCol w:w="2182"/>
        <w:gridCol w:w="1939"/>
        <w:gridCol w:w="2426"/>
      </w:tblGrid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получателя ЭЦП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ЭЦП</w:t>
            </w:r>
          </w:p>
        </w:tc>
      </w:tr>
      <w:tr>
        <w:trPr>
          <w:trHeight w:val="10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получателя; 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3729"/>
        <w:gridCol w:w="2485"/>
        <w:gridCol w:w="1597"/>
        <w:gridCol w:w="2131"/>
        <w:gridCol w:w="2487"/>
      </w:tblGrid>
      <w:tr>
        <w:trPr>
          <w:trHeight w:val="49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79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получателя и направление запроса в АРМ услугодателя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 (уведомление о готовности архивной справки в форме электронного документа)</w:t>
            </w:r>
          </w:p>
        </w:tc>
      </w:tr>
      <w:tr>
        <w:trPr>
          <w:trHeight w:val="108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дней. В случаях, когда для оказания государственной услуги необходимо изучение документов 2-х и более организаций, а также периоды более, чем за 5 лет, срок оказания государственной услуги продлевается не более, чем на 30 календарных дней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получателя; 8 – если нарушений нет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6"/>
        <w:gridCol w:w="1687"/>
        <w:gridCol w:w="2076"/>
        <w:gridCol w:w="2855"/>
        <w:gridCol w:w="3506"/>
      </w:tblGrid>
      <w:tr>
        <w:trPr>
          <w:trHeight w:val="675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</w:tr>
      <w:tr>
        <w:trPr>
          <w:trHeight w:val="945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услугодателя через ИИН и пароль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получателя в ГБД ФЛ/ГБД ЮЛ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отсутствии данных ГБД ФЛ/ГБД ЮЛ</w:t>
            </w:r>
          </w:p>
        </w:tc>
      </w:tr>
      <w:tr>
        <w:trPr>
          <w:trHeight w:val="114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75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66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0"/>
        <w:gridCol w:w="2517"/>
        <w:gridCol w:w="1854"/>
        <w:gridCol w:w="1988"/>
        <w:gridCol w:w="3711"/>
      </w:tblGrid>
      <w:tr>
        <w:trPr>
          <w:trHeight w:val="675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945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получателя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114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(архивной справки)</w:t>
            </w:r>
          </w:p>
        </w:tc>
      </w:tr>
      <w:tr>
        <w:trPr>
          <w:trHeight w:val="75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дней. В случаях, когда для оказания государственной услуги необходимо изучение документов 2-х и более организаций, а также периоды более, чем за 5 лет, срок оказания государственной услуги продлевается не более, чем на 30 календарных дней</w:t>
            </w:r>
          </w:p>
        </w:tc>
      </w:tr>
      <w:tr>
        <w:trPr>
          <w:trHeight w:val="66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3071"/>
        <w:gridCol w:w="1900"/>
        <w:gridCol w:w="1608"/>
        <w:gridCol w:w="1901"/>
        <w:gridCol w:w="1901"/>
        <w:gridCol w:w="1901"/>
      </w:tblGrid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</w:tr>
      <w:tr>
        <w:trPr>
          <w:trHeight w:val="9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ЕНИС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получателя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</w:tr>
      <w:tr>
        <w:trPr>
          <w:trHeight w:val="5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</w:tr>
      <w:tr>
        <w:trPr>
          <w:trHeight w:val="8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получателя; 5 - если нарушений нет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2883"/>
        <w:gridCol w:w="2204"/>
        <w:gridCol w:w="2544"/>
        <w:gridCol w:w="2036"/>
        <w:gridCol w:w="2715"/>
      </w:tblGrid>
      <w:tr>
        <w:trPr>
          <w:trHeight w:val="6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9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получателя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52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(архивной справки)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дней. В случаях, когда для оказания государственной услуги необходимо изучение документов 2-х и более организаций, а также периоды более, чем за 5 лет, срок оказания государственной услуги продлевается не более, чем на 30 календарных дней</w:t>
            </w:r>
          </w:p>
        </w:tc>
      </w:tr>
      <w:tr>
        <w:trPr>
          <w:trHeight w:val="82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анкеты-заявления на</w:t>
      </w:r>
      <w:r>
        <w:br/>
      </w:r>
      <w:r>
        <w:rPr>
          <w:rFonts w:ascii="Times New Roman"/>
          <w:b/>
          <w:i w:val="false"/>
          <w:color w:val="000000"/>
        </w:rPr>
        <w:t>
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868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(архивной справки)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АРХИВНАЯ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архивной справки:_______________________________________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Период, за который запрашивается справка:___________________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(указывается содержание архивной справки)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архива:____________________________________________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Архивист:___________________________________________________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справке прилагаются документы:____________________________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