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7b078" w14:textId="457b0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"Выдача архивных справок"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20 июля 2012 года N 170. Зарегистрировано Департаментом юстиции Восточно-Казахстанской области 17 августа 2012 года N 2639. Утратило силу - постановлением Восточно-Казахстанского областного акимата от 12 августа 2013 года № 212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Восточно-Казахстанского областного акимата от 12.08.2013 № 212.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РЦПИ.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информатизации», </w:t>
      </w:r>
      <w:r>
        <w:rPr>
          <w:rFonts w:ascii="Times New Roman"/>
          <w:b w:val="false"/>
          <w:i w:val="false"/>
          <w:color w:val="000000"/>
          <w:sz w:val="28"/>
        </w:rPr>
        <w:t>подпунктом 21-1)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«О местном государственном управлении и самоуправлении в Республике Казахстан»,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«Выдача архивных справок».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Восточно-Казахстанской области Жилкибаева Е.Ж.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Б. Сапарбаев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Жумагалиев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12 июля 2012 года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июля 2012 года № 170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архивных справок»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в редакции постановления Восточно-Казахстанского областного акимата от 13.12.2012 </w:t>
      </w:r>
      <w:r>
        <w:rPr>
          <w:rFonts w:ascii="Times New Roman"/>
          <w:b w:val="false"/>
          <w:i w:val="false"/>
          <w:color w:val="ff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 его первого официального опубликования).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«Выдача архивных справок» (далее – электронная государственная услуга) оказывается государственным учреждением «Управление архивов и документации Восточно-Казахстанской области» и государственными архивами (далее – услугодатель),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на альтернативной основе через центры обслуживания населения (далее - ЦОН),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через веб-портал «электронного правительства» www.e.gov.kz при наличии у пользователя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архивных справок», утвержденного постановлением Правительства Республики Казахстан от 30 декабря 2009 года № 2315.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АРМ – автоматизированное рабочее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БИН) – уникальный номер,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веб-портал «электронного правительства» (далее ПЭП)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государственная база данных «Физические лица» (далее – ГБД ФЛ) –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база данных «Юридические лица» (далее – ГБД ЮЛ) - информационная система, предназначенная для автоматизированного сбора, хранения и обработки информации, создания Национального реестра бизнес-идентификационных номеров с целью внедрения единой идентификации юридических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единая нотариальная информационная система (далее – ЕНИС) – это аппаратно-программный комплекс, предназначенный для автоматизации нотариальной деятельности и взаимодействия органов юстиции и нотариальных палат;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ИИН) – уникальный номер, формируемый для физического лица, в том числе индивидуального предпринимателя, осуществляющего деятельность в виде индивидуального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информационная система (далее – ИС)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информационная система центров обслуживания населения Республики Казахстан (далее – ИС ЦОН) –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 министерствами и ведомствами;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получатель – физические и юридические лица, которым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пользователь – субъект (получатель, услугодатель),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структурно-функциональные единицы (далее – СФЕ) - перечень структурных подразделений государственных органов, учреждений или иных организаций, информационные системы, которые участвуют в процессе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 </w:t>
      </w:r>
      <w:r>
        <w:rPr>
          <w:rFonts w:ascii="Times New Roman"/>
          <w:b w:val="false"/>
          <w:i w:val="false"/>
          <w:color w:val="000000"/>
          <w:sz w:val="28"/>
        </w:rPr>
        <w:t>транзакционная услуга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шлюз «электронного правительства» (далее – ШЭП) – информационная система, предназначенная для интеграции информационных систем «электронного правительства» в рамках реализации электронных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 </w:t>
      </w:r>
      <w:r>
        <w:rPr>
          <w:rFonts w:ascii="Times New Roman"/>
          <w:b w:val="false"/>
          <w:i w:val="false"/>
          <w:color w:val="000000"/>
          <w:sz w:val="28"/>
        </w:rPr>
        <w:t>электронный документ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документ, в котором информация представлена в электронно-цифровой форме и удостоверена посредством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 </w:t>
      </w:r>
      <w:r>
        <w:rPr>
          <w:rFonts w:ascii="Times New Roman"/>
          <w:b w:val="false"/>
          <w:i w:val="false"/>
          <w:color w:val="000000"/>
          <w:sz w:val="28"/>
        </w:rPr>
        <w:t>электронная цифровая подпись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через ПЭП (диаграмма № 1 функционального взаимодействия при оказании электронной государственной услуги через ПЭП)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осуществляет регистрацию на ПЭП с помощью ИИН/БИН и пароля (осуществляется для незарегистрированных 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получателем ИИН/БИН и пароля (процесс авторизации) на ПЭП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получателем услуги, указанной в настоящем регламенте, вывод на экран формы запроса для оказания услуги и заполнение 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ИИН/БИН, указанным в запросе, и ИИН/БИН,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услуги посредством ЭЦП получателя и направление электронного документа (запроса) через ШЭП в АРМ услугодателя для обработки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в АРМ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услугодателем соответствия приложенных получателем документов к перечню документов указанному в стандарте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имеющимися нарушениями в документах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получение получателем результата услуги (уведомление о готовности архивной справки в форме электронного документа), сформированного АРМ услугодателя.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услугодателя (диаграмма № 2 функционального взаимодействия при оказании электронной государственной услуги через услугодателя)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в АРМ услугодателя ИИН/БИН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ФЛ/ГБД ЮЛ о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сотрудником услугодателя формы запроса в части отметки о наличии документов в бумажной форме, предоставленных получателем, прикрепление их к форме запроса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– регистрация электронного документа в АРМ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условие 2 – проверка (обработка) услугодателем соответствия приложенных документов к перечню документов указанному в 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формирование сообщения об отказе в запрашиваемой услуге в связи с имеющимися нарушениями в документах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получение получателем результата услуги (архивной справки).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8. Пошаговые действия и решения услугодателя через ЦОН (диаграмма № 3 функционального взаимодействия при оказании электронной государственной услуги через ИС ЦОН)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оператора центра в АРМ ИС ЦОН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оператором центра услуги, указанной в настоящем регламенте, вывод на экран формы запроса для оказания услуги и ввод оператором центра данных получателя, а также данных по доверенности представителя получателя (при нотариально удостоверенной доверенности, при ином удостоверении доверенности - 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</w:t>
      </w:r>
      <w:r>
        <w:rPr>
          <w:rFonts w:ascii="Times New Roman"/>
          <w:b/>
          <w:i w:val="false"/>
          <w:color w:val="000000"/>
          <w:sz w:val="28"/>
        </w:rPr>
        <w:t>/</w:t>
      </w:r>
      <w:r>
        <w:rPr>
          <w:rFonts w:ascii="Times New Roman"/>
          <w:b w:val="false"/>
          <w:i w:val="false"/>
          <w:color w:val="000000"/>
          <w:sz w:val="28"/>
        </w:rPr>
        <w:t>ГБД ЮЛ о данных получателя, а также в ЕНИС – о данных доверенности представителя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получателя в ГБД ФЛ</w:t>
      </w:r>
      <w:r>
        <w:rPr>
          <w:rFonts w:ascii="Times New Roman"/>
          <w:b/>
          <w:i w:val="false"/>
          <w:color w:val="000000"/>
          <w:sz w:val="28"/>
        </w:rPr>
        <w:t>/</w:t>
      </w:r>
      <w:r>
        <w:rPr>
          <w:rFonts w:ascii="Times New Roman"/>
          <w:b w:val="false"/>
          <w:i w:val="false"/>
          <w:color w:val="000000"/>
          <w:sz w:val="28"/>
        </w:rPr>
        <w:t>ГБД ЮЛ,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получателя в ГБД ФЛ</w:t>
      </w:r>
      <w:r>
        <w:rPr>
          <w:rFonts w:ascii="Times New Roman"/>
          <w:b/>
          <w:i w:val="false"/>
          <w:color w:val="000000"/>
          <w:sz w:val="28"/>
        </w:rPr>
        <w:t>/</w:t>
      </w:r>
      <w:r>
        <w:rPr>
          <w:rFonts w:ascii="Times New Roman"/>
          <w:b w:val="false"/>
          <w:i w:val="false"/>
          <w:color w:val="000000"/>
          <w:sz w:val="28"/>
        </w:rPr>
        <w:t>ГБД ЮЛ,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оператором центра формы запроса в части отметки о наличии документов в бумажной форме и сканирование документов, предоставленных получателем, прикрепление их к форме запроса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– направление электронного документа (запроса получателя), удостоверенного (подписанного) ЭЦП оператора центра через ШЭП в АРМ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электронного документа в АРМ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(обработка) услугодателем соответствия приложенных получателем документов к перечню документов указанному в 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формирование сообщения об отказе в запрашиваемой услуге в связи с имеющимися нарушениями в документах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получателем через оператора центра результата услуги (архивной справки).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>
Экранные формы заполнения запроса и форма заявления на электронную государственную услугу, представляемые потребителю на государственном или русском языках,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Способ проверки получателем статуса исполнения запроса по электронной государственной услуге: на портале «электронного правительства» в разделе «История получения услуг», а также при обращении в ГУ/ЦОН.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Номер контактного телефона для получения информации об электронной государственной услуге, также в случае необходимости оценки (в том числе обжалования) их качества: 8(7232) 25-40-45, по телефону call-центра (1414).</w:t>
      </w:r>
    </w:p>
    <w:bookmarkEnd w:id="5"/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СФЕ, которые участвуют в процессе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оператор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ИС, которые участвуют в процессе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ЕНИС.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Диаграмма, отражающая взаимосвязь между логической последовательностью действий (в процессе оказания электронной государственной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действий (процедур, функций, операций), с указанием срока выполнения каждого действия.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Результаты оказания электронной государственной услуги получателям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Формы, шаблоны бланков для оказания электронной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Требования, предъявляемые к процессу оказания электронной государственной услуги получателем: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Техническое условие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ИИН/БИН у лица, которому оказывается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с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у получателя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наличие банковской карточки или текущего счета в банке второго уровня.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архивных справок»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 государственных архивов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5408"/>
        <w:gridCol w:w="4691"/>
        <w:gridCol w:w="2227"/>
      </w:tblGrid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учреждении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архивов и документации Восточно-Казахстанской области»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г. Усть-Каменогорск, ул. Пермитина 23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8(7232) 26-48-47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«Государственный архив» управления архивов и документации Восточно-Казахстанской области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г. Усть-Каменогорск, ул. Головкова 26/1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8(7232) 25-59-76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«Государственный архив Абайского района» управления архивов и документации Восточно-Казахстанской области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с. Караул ул. Кутжанова 1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8(7225) 29-17-93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«Государственный архив Аягозского района» управления архивов и документации Восточно-Казахстанской области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г. Аягоз, ул. Ч. Валиханова, 32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8(7223) 73-30-78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«Государственный архив Бескарагайского района» управления архивов и документации Восточно-Казахстанской области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с. Большая Владимировка, ул. Пушкина 2а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8(7223) 69-13-43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«Государственный архив Бородулихинского района» управления архивов и документации Восточно-Казахстанской области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с. Бородулиха, ул. Молодежная, 25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8(7235) 12-14-58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«Государственный архив Глубоковского района» управления архивов и документации Восточно-Казахстанской области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пос. Глубокое ул. Пирогова, 6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8(7233) 12-28-78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«Государственный архив Жарминского района» управления архивов и документации Восточно-Казахстанской области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с. Калбатау ул. Кабанбай батыра, 142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8(7234) 76-77-31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«Государственный архив Зайсанского района» управления архивов и документации Восточно-Казахстанской области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г. Зайсан ул. Жангельдина, 52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8(7234) 02-14-76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«Государственный архив Зыряновского района» управления архивов и документации Восточно-Казахстанской области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г. Зыряновск ул. М. Горького, 33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8(7233) 56-30-16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«Государственный архив Катон-Карагайского района» управления архивов и документации Восточно-Казахстанской области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с. Улкен Нарын ул. Огнева, 40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8(7234) 12-15-99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«Государственный архив Кокпектинского района» управления архивов и документации Восточно-Казахстанской области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область. с. Кокпекты ул. Аухадиева, 46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8(7234) 82-14-62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«Государственный архив Курчумского района» управления архивов и документации Восточно-Казахстанской области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с. Курчум ул. Барак батыра, 25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8(715-36) 2-21-52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«Государственный архив города Риддер» управления архивов и документации Восточно-Казахстанской области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г. Риддер ул.Ч. Валиханова, 44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8(7233) 64-22-64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«Государственный архив Тарбагатайского района» управления архивов и документации Восточно-Казахстанской области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с. Аксуат ул. Жамбыла, 21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8(7234) 62-21-73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«Государственный архив Уланского района» управления архивов и документации Восточно-Казахстанской области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п. Касым Кайсенова, д. 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8(7233) 82-74-15</w:t>
            </w:r>
          </w:p>
        </w:tc>
      </w:tr>
      <w:tr>
        <w:trPr>
          <w:trHeight w:val="40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«Государственный архив Урджарского района» управления архивов и документации Восточно-Казахстанской области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с. Урджар ул. Кабанбай батыра, 66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8(7223) 03-37-21</w:t>
            </w:r>
          </w:p>
        </w:tc>
      </w:tr>
      <w:tr>
        <w:trPr>
          <w:trHeight w:val="40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«Государственный архив Шемонаихинского района» управления архивов и документации Восточно-Казахстанской области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г. Шемонаиха ул. Жукова, 2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8(7233) 23-17-58</w:t>
            </w:r>
          </w:p>
        </w:tc>
      </w:tr>
      <w:tr>
        <w:trPr>
          <w:trHeight w:val="40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«Центр документации новейшей истории» управления архивов и документации Восточно-Казахстанской области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 г. Семей, пр. Абая, 84,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8(7222) 52-22-63</w:t>
            </w:r>
          </w:p>
        </w:tc>
      </w:tr>
    </w:tbl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архивных справок»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ЦОН Восточно-Казахстанской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685"/>
        <w:gridCol w:w="4319"/>
        <w:gridCol w:w="2283"/>
      </w:tblGrid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учреждении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«ЦОН» по Восточно-Казахстанской области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 ул. Белинского, 37 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8(7232) 78-42-36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1 г. Усть-Каменогорск Филиала РГП «ЦОН» по Восточно-Казахстанской области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 пр. Сатпаева, 20/1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8(7232) 60-39-22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2 г. Усть-Каменогорск Филиала РГП «ЦОН» по Восточно-Казахстанской области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 ул. Казахстан, 99/1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8(7232) 55-24-78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Глубоковского района Филиала РГП «ЦОН» по Восточно-Казахстанской области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Глубокое, ул. Поповича, 22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8(7233) 12-23-35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Зайсанского района Филиала РГП «ЦОН» по Восточно-Казахстанской области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Зайсан, ул. Жангельдина, 52 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8(7234) 02-67-81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Зыряновского района Филиала РГП «ЦОН» по Восточно-Казахстанской области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Зыряновск, ул. Стахановская, 39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8(7233) 56-02-39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Катон-Карагайского района Филиала РГП «ЦОН» по Восточно-Казахстанской области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Улкен Нарын, ул. Аблайхана, 96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8(7234) 12-23-60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Курчумского района Филиала РГП «ЦОН» по Восточно-Казахстанской области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Курчум, ул. Б. Момышулы, 37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8(7233) 92-13-10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г. Риддер Филиала РГП «ЦОН» по Восточно-Казахстанской области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Риддер, ул. Семипалатинская, 12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8(7233) 64-62-62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Тарбагатайского района Филиала РГП «ЦОН» по Восточно-Казахстанской области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Аксуат, ул. Аблайхана, 23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8(7234) 62-24-96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Уланского района Филиала РГП «ЦОН» по Восточно-Казахстанской области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Касым, Кайсенова, 9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8(7233) 82-71-68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Шемонаихинского района Филиала РГП «ЦОН» по Восточно-Казахстанской области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Шемонаиха, 3 мкр., 12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8(7233) 23-41-00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1 г. Семей Филиала РГП «ЦОН» по Восточно-Казахстанской области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 ул. 408-ой квартал, 21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8(7222) 33-55-93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Абайского района Филиала РГП «ЦОН» по Восточно-Казахстанской области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Караул, ул. Кунанбая, 12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8(7225) 29-22-64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8(7225) 29-23-39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Бескарагайского района Филиала РГП «ЦОН» по Восточно-Казахстанской области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Бескарагай, ул. Пушкина, 2 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8(7223) 69-06-30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Бородулихинского района Филиала РГП «ЦОН» по Восточно-Казахстанской области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Бородулиха, ул. Молодежная, 25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8(7235) 12-20-48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Жарминского района Филиала РГП «ЦОН» по Восточно-Казахстанской области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Калбатау, ул. Достык, 98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8(7234) 76-54-00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8(7234) 76-55-03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г. Курчатов Филиала РГП «ЦОН» по Восточно-Казахстанской области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Курчатов, ул. Абая, 12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8(7225) 12-21-66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Кокпектинского района Филиала РГП «ЦОН» по Восточно-Казахстанской области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Кокпекты, ул. Шериаздана, 38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8(7234) 82-21-71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8(7234) 82-11-94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2 г. Семей Филиала РГП «ЦОН» по Восточно-Казахстанской области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 ул. Найманбаева, 161 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8(7222) 52-69-29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8(7222) 52-69-83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Аягозского района Филиала РГП «ЦОН» по Восточно-Казахстанской области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Аягоз, ул. Актанберды, 28 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8(7223) 75-24-32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Урджарского района Филиала РГП «ЦОН» по Восточно-Казахстанской области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Урджар, пр. Абылайхана, 116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8(7223) 02-19-85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8(7223) 03-34-58</w:t>
            </w:r>
          </w:p>
        </w:tc>
      </w:tr>
    </w:tbl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архивных справок»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ПЭП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597900" cy="466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97900" cy="466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услугодателя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077200" cy="416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77200" cy="416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3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ИС ЦОН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26300" cy="394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26300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62700" cy="670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62700" cy="670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архивных справок»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Экранные формы на электронную государственную услугу</w:t>
      </w:r>
      <w:r>
        <w:br/>
      </w:r>
      <w:r>
        <w:rPr>
          <w:rFonts w:ascii="Times New Roman"/>
          <w:b/>
          <w:i w:val="false"/>
          <w:color w:val="000000"/>
        </w:rPr>
        <w:t>
Шаг 1. Выбор государственного органа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70800" cy="462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70800" cy="462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Шаг 2. Выбор государственной услуги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83500" cy="566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83500" cy="566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Шаг 3. Выбор вида государственной услуги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96200" cy="566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96200" cy="566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Шаг 4. Авторизация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96200" cy="566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96200" cy="566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Шаг 5. Заполнение запроса – ввод данных физического лица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96200" cy="567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696200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Шаг 6. Подписание запроса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594600" cy="472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59460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архивных справок»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 через ПЭП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6"/>
        <w:gridCol w:w="3393"/>
        <w:gridCol w:w="2424"/>
        <w:gridCol w:w="2182"/>
        <w:gridCol w:w="1939"/>
        <w:gridCol w:w="2426"/>
      </w:tblGrid>
      <w:tr>
        <w:trPr>
          <w:trHeight w:val="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79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ПЭП по ИИН и паролю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получателя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 выбором получателя ЭЦП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получателя ЭЦП</w:t>
            </w:r>
          </w:p>
        </w:tc>
      </w:tr>
      <w:tr>
        <w:trPr>
          <w:trHeight w:val="108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организационно–распорядительное решение)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если есть нарушения в данных получателя; 3 – если авторизация прошла успешно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если есть нарушения в данных получателя; 5 – если нарушений нет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2273"/>
        <w:gridCol w:w="2893"/>
        <w:gridCol w:w="1859"/>
        <w:gridCol w:w="2480"/>
        <w:gridCol w:w="2895"/>
      </w:tblGrid>
      <w:tr>
        <w:trPr>
          <w:trHeight w:val="49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услугодателя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услугодателя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услугодателя</w:t>
            </w:r>
          </w:p>
        </w:tc>
      </w:tr>
      <w:tr>
        <w:trPr>
          <w:trHeight w:val="795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(подписание) посредством ЭЦП получателя и направление запроса в АРМ услугодателя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 нарушениями в документах получателя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получателем результата услуги (уведомление о готовности архивной справки в форме электронного документа)</w:t>
            </w:r>
          </w:p>
        </w:tc>
      </w:tr>
      <w:tr>
        <w:trPr>
          <w:trHeight w:val="108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организационно–распорядительное решение)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выходного документа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календарных дней. В случаях, когда для оказания государственной услуги необходимо изучение документов 2-х и более организаций, а также периоды более, чем за 5 лет, срок оказания государственной услуги продлевается не более, чем на 30 календарных дней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если есть нарушения в данных получателя; 8 – если нарушений нет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через услугодателя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6"/>
        <w:gridCol w:w="1740"/>
        <w:gridCol w:w="2142"/>
        <w:gridCol w:w="2946"/>
        <w:gridCol w:w="3616"/>
      </w:tblGrid>
      <w:tr>
        <w:trPr>
          <w:trHeight w:val="675" w:hRule="atLeast"/>
        </w:trPr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ЮЛ</w:t>
            </w:r>
          </w:p>
        </w:tc>
      </w:tr>
      <w:tr>
        <w:trPr>
          <w:trHeight w:val="945" w:hRule="atLeast"/>
        </w:trPr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АРМ услугодателя через ИИН и пароль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сотрудником услугодателя услуги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о данных получателя в ГБД ФЛ/ГБД ЮЛ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отсутствии данных ГБД ФЛ/ГБД ЮЛ</w:t>
            </w:r>
          </w:p>
        </w:tc>
      </w:tr>
      <w:tr>
        <w:trPr>
          <w:trHeight w:val="1140" w:hRule="atLeast"/>
        </w:trPr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</w:tr>
      <w:tr>
        <w:trPr>
          <w:trHeight w:val="75" w:hRule="atLeast"/>
        </w:trPr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секунд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секунд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10 - 15 секунд</w:t>
            </w:r>
          </w:p>
        </w:tc>
      </w:tr>
      <w:tr>
        <w:trPr>
          <w:trHeight w:val="660" w:hRule="atLeast"/>
        </w:trPr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если есть нарушения; 5 – если нарушений нет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5"/>
        <w:gridCol w:w="2598"/>
        <w:gridCol w:w="1914"/>
        <w:gridCol w:w="2052"/>
        <w:gridCol w:w="3831"/>
      </w:tblGrid>
      <w:tr>
        <w:trPr>
          <w:trHeight w:val="675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услугодателя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услугодателя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услугодателя</w:t>
            </w:r>
          </w:p>
        </w:tc>
      </w:tr>
      <w:tr>
        <w:trPr>
          <w:trHeight w:val="945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формы запроса с прикреплением сканированных документов и удостоверением ЭЦП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документах получателя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получателем результата услуги</w:t>
            </w:r>
          </w:p>
        </w:tc>
      </w:tr>
      <w:tr>
        <w:trPr>
          <w:trHeight w:val="114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результата услуги (архивной справки)</w:t>
            </w:r>
          </w:p>
        </w:tc>
      </w:tr>
      <w:tr>
        <w:trPr>
          <w:trHeight w:val="75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10 - 15 секунд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календарных дней. В случаях, когда для оказания государственной услуги необходимо изучение документов 2-х и более организаций, а также периоды более, чем за 5 лет, срок оказания государственной услуги продлевается не более, чем на 30 календарных дней</w:t>
            </w:r>
          </w:p>
        </w:tc>
      </w:tr>
      <w:tr>
        <w:trPr>
          <w:trHeight w:val="66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– если есть нарушения; 8 – если нарушений нет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Описание действий СФЕ через ЦОН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"/>
        <w:gridCol w:w="1817"/>
        <w:gridCol w:w="2147"/>
        <w:gridCol w:w="1817"/>
        <w:gridCol w:w="2148"/>
        <w:gridCol w:w="2148"/>
        <w:gridCol w:w="2148"/>
      </w:tblGrid>
      <w:tr>
        <w:trPr>
          <w:trHeight w:val="67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ИС ЦОН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ФЛ/ГБД ЮЛ, ЕНИС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</w:tr>
      <w:tr>
        <w:trPr>
          <w:trHeight w:val="9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оператор Центра по логину и паролю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в ГБД ФЛ/ГБД ЮЛ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ЕНИС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 невозможности получения данных в связи с отсутствием данных получателя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запроса с прикреплением к форме запроса необходимых документов и удостоверение ЭЦП</w:t>
            </w:r>
          </w:p>
        </w:tc>
      </w:tr>
      <w:tr>
        <w:trPr>
          <w:trHeight w:val="5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</w:tr>
      <w:tr>
        <w:trPr>
          <w:trHeight w:val="82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если есть нарушения в данных получателя; 5 - если нарушений нет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"/>
        <w:gridCol w:w="2883"/>
        <w:gridCol w:w="2204"/>
        <w:gridCol w:w="2544"/>
        <w:gridCol w:w="2036"/>
        <w:gridCol w:w="2715"/>
      </w:tblGrid>
      <w:tr>
        <w:trPr>
          <w:trHeight w:val="67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услугодателя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услугодателя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услугодателя</w:t>
            </w:r>
          </w:p>
        </w:tc>
      </w:tr>
      <w:tr>
        <w:trPr>
          <w:trHeight w:val="9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документа, удостоверенного (подписанного) ЭЦП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услуге в связи с имеющимися нарушениями в документах получателя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получателем результата услуги</w:t>
            </w:r>
          </w:p>
        </w:tc>
      </w:tr>
      <w:tr>
        <w:trPr>
          <w:trHeight w:val="52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результата услуги- (архивной справки)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календарных дней. В случаях, когда для оказания государственной услуги необходимо изучение документов 2-х и более организаций, а также периоды более, чем за 5 лет, срок оказания государственной услуги продлевается не более, чем на 30 календарных дней</w:t>
            </w:r>
          </w:p>
        </w:tc>
      </w:tr>
      <w:tr>
        <w:trPr>
          <w:trHeight w:val="825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если есть нарушения; 9 – если нарушений нет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архивных справок»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услуги: «качество» и «доступность»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 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 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архивных справок»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Экранная форма анкеты-заявления на электронную государственную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686800" cy="878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686800" cy="878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Выходная форма положительного ответа (архивной справки)</w:t>
      </w:r>
      <w:r>
        <w:br/>
      </w:r>
      <w:r>
        <w:rPr>
          <w:rFonts w:ascii="Times New Roman"/>
          <w:b/>
          <w:i w:val="false"/>
          <w:color w:val="000000"/>
        </w:rPr>
        <w:t>
на электронную государственную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797800" cy="127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7978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АРХИВНАЯ СПРАВКА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Заявитель:__________________________________________________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 w:val="false"/>
          <w:i w:val="false"/>
          <w:color w:val="000000"/>
          <w:sz w:val="28"/>
        </w:rPr>
        <w:t>(Ф.И.О. физического лица или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архивной справки:_______________________________________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Период, за который запрашивается справка:___________________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 (указывается содержание архивной справки)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Директор архива:____________________________________________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Архивист:___________________________________________________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справке прилагаются документы:____________________________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header.xml" Type="http://schemas.openxmlformats.org/officeDocument/2006/relationships/header" Id="rId1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