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e54b" w14:textId="86ce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Шардаринского районного маслихата от 17 апреля 2012 года № 4-29-V "Об утверждении размера и порядка оказания жилищной помощи малообеспеченным семьям (гражданам) по Шардаринскому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6 ноября 2012 года № 9-63-V. Зарегистрировано Департаментом юстиции Южно-Казахстанской области 30 ноября 2012 года № 2153. Утратило силу решением Шардаринского районного маслихата Южно-Казахстанской области от 24 декабря 2013 года № 22-143-V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Шардаринского районного маслихата Южно-Казахстанской области от 24.12.2013 № 22-143-V.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 Правилами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размера и порядка оказания жилищной помощи малообеспеченным семьям (гражданам) по Шардаринскому району" от 17 апреля 2012 года № 4-29-V (зарегистрировано в Реестре государственной регистрации нормативных правовых актов за № 14-15-138, опубликовано 18 мая 2012 года в районной газете «Шартарап-Шарайна» № 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размерах и порядках оказания жилищной помощи малообеспеченным семьям (гражданам) по Шардаринскому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Жилищная помощь оказывается по предъявленным поставщиками счетам на оплату коммунальных услуг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