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ddd1" w14:textId="ce2d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Туркестанского городского 
маслихата от 11 января 2012 года № 53/359-IV "О предоставлении мер
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города Туркестан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17 апреля 2012 года № 3/22-V. Зарегистрировано Управлением юстиции города Туркестан Южно-Казахстанской области 26 апреля 2012 года № 14-4-118.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заявлению акима города Туркестан от 09.04.2012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11 января 2012 года № 53/359-IV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города Туркестан на 2012 год" (зарегистрированного в Реестре государственной регистрации нормативных правовых актов за № 14-4-112, опубликовано 4 февраля 2012 года в номере 8-9 газеты «Туркистон»)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русском тексте после слова "предоставлении" дополнить словами "в 2012 году";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"культуры и спорта" заменить словами "культуры, спорта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"Туркестан" слова "на 2012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"культуры и спорта" заменить словами "культуры, спорта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"приобретения" дополнить словами "или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М.Ибраим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Ғ.Рысбеков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