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3b4d" w14:textId="fae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16 октября 2012 года № 12/84-5с. Зарегистрировано Департаментом юстиции Южно-Казахстанской области 13 ноября 2012 года № 2133. Утратило силу решением Шымкентского городского маслихата Южно-Казахстанской области от 31 марта 2017 года № 15/132-6с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15/132-6с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Правилами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(зарегистрировано в Реестре государственной регистрации нормативных правовых актов за № 14-1-160, опубликовано в газете "Панорама Шымкента" № 20 (1142) от 11 мая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размерах и порядках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городу Шымкент,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