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d5c9" w14:textId="c19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граждан, 
относящихся к целевой группе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Макатского района Атырауской области от 11 марта 2012 года № 51. Зарегистрировано Департаментом юстиции Атырауской области 19 марта 2012 года № 4-7-142. Утратило силу - постановлением акима Макатского района Атырауской области от 17 мая 2012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 Макатского района Атырауской области от 17.05.2012 №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5–4)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безработных граждан относящихся к целевой группе населения, в организациях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финансирование в пределах утвержденных бюджетных средств на соответствующий текущий финансовый год. Обеспечение своевременного и полного финансирования мероприятия возложить на государственное учреждение "Макатский районный отдел экономики и бюджетного планирования" (Шангалаев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социальных рабочих мест для безработных граждан района, относящихся к целевой группе возложить на государственное учреждение "Центр занятости Макатского района Атырауской области" (Таспаев 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