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ffe6" w14:textId="e98f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X-1 от 21 декабря 2012 года. Зарегистрировано Департаментом юстиции Атырауской области 11 января 2013 года № 2668. Утратило силу решением Кызылкогинского районного маслихата Атырауской области № XХV-3 от 25 июля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решением Кызылкогинского районного маслихата Атырауской области № XХV-3 от 25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утверждении районного бюджета на 2013-2015 годы, районный маслихат на 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4 127 396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641 875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3 317 659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20 086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3 918 398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 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- 12 981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Кызылкогинского районного маслихата Атырауской области от 19.04.2013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ХІІІ-1;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17.07.2013 №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ХVІІІ-2;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11.12.2013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XX-1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Заменить 138098,0 тысяч тенге предусмотренное на программу 1.1.123.001 "Услуги по обеспечению деятельности акима района в городе, города районного значения, поселка, села, сельского округа" вместе с кассовыми расходами на подпрограмму 1.1.123.001.015 "За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в редакции решения Кызылкогинского районного маслихата Атырауской области от 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ХVІІІ-2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2013 год объемы субвенций из областного бюджета в районный бюджет в сумме - 1 745 338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предусмотрены целевые текущие трансферты из республиканского бюджета в последующей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(по программе "Балапан") в дошкольных организациях образования – 126 305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для реализации мер социальной поддержки специалистов социальной сферы сельских (аульных) населенных пунктов в сумме 7 139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бюджетные кредиты из республиканского бюджета для реализации мер социальной поддержки специалистов социальной сферы сельских (аульных) населенных пунктов на сумму 12 651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увеличение размера доплаты за квалификационную категорию учителям школ и воспитателям дошкольных организаций образования за счет республиканского трансферта – 30 580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– 5 250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оборудованием, программным обеспечением детей-инвалидов, обучающихся на дому – 2 590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5 820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учебным программам АОО "Назарбаев интеллектуальные школы" - 7 741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проведение противоэпизоотических мероприятий – 52 734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решение вопросов обустройства сельских (аульных) округов в реализацию мер по содействию экономическому развитию регионов в рамках Программы "Развитие регионов" - 22 767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/>
          <w:color w:val="000000"/>
          <w:sz w:val="28"/>
        </w:rPr>
        <w:t>пп. 11-14 ислючены решением К</w:t>
      </w:r>
      <w:r>
        <w:rPr>
          <w:rFonts w:ascii="Times New Roman"/>
          <w:b w:val="false"/>
          <w:i w:val="false"/>
          <w:color w:val="ff0000"/>
          <w:sz w:val="28"/>
        </w:rPr>
        <w:t xml:space="preserve">ызылкогинского районного маслихата Атырауской области от 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ХVІІІ-2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увеличение штатной численности местных исполнительных органов – 9 594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Кызылкогинского районного маслихата Атырауской области от 19.04.2013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ХІІІ-1;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17.07.2013 № 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ХVІІІ-2;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11.12.2013 № </w:t>
      </w:r>
      <w:r>
        <w:rPr>
          <w:rFonts w:ascii="Times New Roman"/>
          <w:b w:val="false"/>
          <w:i w:val="false"/>
          <w:color w:val="000000"/>
          <w:sz w:val="28"/>
        </w:rPr>
        <w:t>XX-1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предусмотрены целевые текущие трансферты из областного бюджета в последующей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текущее содержание учреждений образования – 10 894 тысяч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горячим питанием учащихся в общеобразовательных учреждениях – 45 789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объектов образования – 8 810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возмещение коммунальных расходов ветеранам Великой Отечественной Войны –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спецтехники для жилищно-коммунального хозяйства – 38 908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автомашин для акимов сельских (аульных) округов – 15 800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отдельным категориям граждан к праздничным датам –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благоустройство и озеленение населенных пунктов – 1 325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текущее содержание и материальное оснащение учреждений культуры – 2 100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установку пожарной сигнализации в учреждениях образования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материально-техническое оснащение в учреждениях образования – 34 611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развития сельских населенных пунктов в рамках программы занятости 2020 – 14 786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сооружение пандусов на социально значимых объектах – 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обеспечение жильем отдельных категорий граждан – 29 864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Кызылкогинского районного маслихата Атырауской области от 19.04.2013 № </w:t>
      </w:r>
      <w:r>
        <w:rPr>
          <w:rFonts w:ascii="Times New Roman"/>
          <w:b w:val="false"/>
          <w:i w:val="false"/>
          <w:color w:val="000000"/>
          <w:sz w:val="28"/>
        </w:rPr>
        <w:t>ХІІІ-1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17.07.2013 № 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ХVІІІ-2;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11.12.2013 № </w:t>
      </w:r>
      <w:r>
        <w:rPr>
          <w:rFonts w:ascii="Times New Roman"/>
          <w:b w:val="false"/>
          <w:i w:val="false"/>
          <w:color w:val="000000"/>
          <w:sz w:val="28"/>
        </w:rPr>
        <w:t>XX-1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предусмотрены целевые трансферты на развития из республиканского бюджета в последующей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внутри поселковой водопроводной линий в населенных пунктах Миялы, Жангельдин, Жаскайрат, Коныстану, Тайсойган, Тасшагил, Караколь, Караколь, Карабау – 138 000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внутри поселковых водопроводных сетей в селе Миялы – 190 168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внутри поселковых водопроводных сетей в селе Сагыз – 232 037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водопроводной линии Карабау-Каракуль – 119 853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водопроводной линии Коныстану-Жаскайрат – 135 824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и (или) приобретение жилища в рамках Программы занятости 2020 и на развитие и обустройство недостающей инженерно-коммуникационной инфраструктуры – 6 500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Кызылкогинского районного маслихата Атырауской области от 19.04.2013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ХІІІ-1;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11.12.2013 № </w:t>
      </w:r>
      <w:r>
        <w:rPr>
          <w:rFonts w:ascii="Times New Roman"/>
          <w:b w:val="false"/>
          <w:i w:val="false"/>
          <w:color w:val="000000"/>
          <w:sz w:val="28"/>
        </w:rPr>
        <w:t>XX-1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предусмотрены целевые трансферты на развития из областного бюджета в последующей сумме,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подключение системы отопления бюджетных учреждений к природному газу в сумме – 103 145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и реконструкцию объектов образования –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разработку проектно-сметной документаций на строительство инженерной-инфраструктуры для 130 новых жилых домов в селе Миялы – 16 800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реконструкцию внутри поселковой водопроводной линий в населенных пунктах Миялы, Жангельдин, Жаскайрат, Коныстану, Тайсойган, Тасшагил, Караколь, Карабау – 60 961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группового водопровода Карабау-Каракуль – 54 000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группового водопровода Коныстану-Жаскайрат – 35 674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8 497 тысяч тенге предусмотренное на специфику 141 "Приобретение продуктов питания" программы 4.2.464.003.015 "Общеобразовательное обучение" вместе с кассовыми расходами на специфику 163 "Затраты Фонда всеобщего обязательного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Кызылкогинского районного маслихата Атырауской области от 19.04.2013 № </w:t>
      </w:r>
      <w:r>
        <w:rPr>
          <w:rFonts w:ascii="Times New Roman"/>
          <w:b w:val="false"/>
          <w:i w:val="false"/>
          <w:color w:val="000000"/>
          <w:sz w:val="28"/>
        </w:rPr>
        <w:t>ХІІІ-1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17.07.2013 №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16-2;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ХVІІІ-2;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11.12.2013 № </w:t>
      </w:r>
      <w:r>
        <w:rPr>
          <w:rFonts w:ascii="Times New Roman"/>
          <w:b w:val="false"/>
          <w:i w:val="false"/>
          <w:color w:val="000000"/>
          <w:sz w:val="28"/>
        </w:rPr>
        <w:t>XX-1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2013 год на сумму 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Специалистам здравоохранения, образования, социального обеспечения, культуры, спорта и ветеринарии работающим в сельских населенных пунктах, установить повышение окладов и тарифных ставок на 25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областных бюджетных программ, не подлежащих секвестру в процессе исполнения областного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на 2013 год в районном бюджете каждому по отдельности бюджетные программы аппарата акима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Аккайнанов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Кызылкогинского районного маслихата Атырауской области от 11.12.2013 № </w:t>
      </w:r>
      <w:r>
        <w:rPr>
          <w:rFonts w:ascii="Times New Roman"/>
          <w:b w:val="false"/>
          <w:i w:val="false"/>
          <w:color w:val="ff0000"/>
          <w:sz w:val="28"/>
        </w:rPr>
        <w:t>XX-1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27"/>
        <w:gridCol w:w="805"/>
        <w:gridCol w:w="9819"/>
        <w:gridCol w:w="1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4127396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533555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507521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789651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3317659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3317659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3317659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7"/>
        <w:gridCol w:w="725"/>
        <w:gridCol w:w="9945"/>
        <w:gridCol w:w="1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4127396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2081432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1632963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1550330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1211262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1069662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966517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27"/>
        <w:gridCol w:w="806"/>
        <w:gridCol w:w="9823"/>
        <w:gridCol w:w="1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18"/>
        <w:gridCol w:w="794"/>
        <w:gridCol w:w="9790"/>
        <w:gridCol w:w="1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-29283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93"/>
        <w:gridCol w:w="705"/>
        <w:gridCol w:w="686"/>
        <w:gridCol w:w="9253"/>
        <w:gridCol w:w="18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2013–2015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32"/>
        <w:gridCol w:w="708"/>
        <w:gridCol w:w="10246"/>
        <w:gridCol w:w="1647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2453600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679064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508346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698261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1755338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50"/>
        <w:gridCol w:w="770"/>
        <w:gridCol w:w="10023"/>
        <w:gridCol w:w="164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1511199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56978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48870</w:t>
            </w:r>
          </w:p>
        </w:tc>
      </w:tr>
      <w:tr>
        <w:trPr>
          <w:trHeight w:val="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 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1"/>
        <w:gridCol w:w="669"/>
        <w:gridCol w:w="10212"/>
        <w:gridCol w:w="16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27"/>
        <w:gridCol w:w="691"/>
        <w:gridCol w:w="710"/>
        <w:gridCol w:w="9508"/>
        <w:gridCol w:w="161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70"/>
        <w:gridCol w:w="669"/>
        <w:gridCol w:w="10212"/>
        <w:gridCol w:w="1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70"/>
        <w:gridCol w:w="669"/>
        <w:gridCol w:w="10213"/>
        <w:gridCol w:w="1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47"/>
        <w:gridCol w:w="671"/>
        <w:gridCol w:w="711"/>
        <w:gridCol w:w="9507"/>
        <w:gridCol w:w="161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1"/>
        <w:gridCol w:w="729"/>
        <w:gridCol w:w="10192"/>
        <w:gridCol w:w="1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2013–2015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30"/>
        <w:gridCol w:w="827"/>
        <w:gridCol w:w="9969"/>
        <w:gridCol w:w="1706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2443599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679064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508346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488946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698261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71"/>
        <w:gridCol w:w="771"/>
        <w:gridCol w:w="9999"/>
        <w:gridCol w:w="17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2443599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1825059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1511198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146192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134825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  по различным видам спорта на областных спортивных соревнованиях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1"/>
        <w:gridCol w:w="669"/>
        <w:gridCol w:w="10133"/>
        <w:gridCol w:w="16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27"/>
        <w:gridCol w:w="691"/>
        <w:gridCol w:w="711"/>
        <w:gridCol w:w="9429"/>
        <w:gridCol w:w="16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70"/>
        <w:gridCol w:w="669"/>
        <w:gridCol w:w="10113"/>
        <w:gridCol w:w="1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70"/>
        <w:gridCol w:w="669"/>
        <w:gridCol w:w="10114"/>
        <w:gridCol w:w="1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47"/>
        <w:gridCol w:w="671"/>
        <w:gridCol w:w="711"/>
        <w:gridCol w:w="9408"/>
        <w:gridCol w:w="171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1"/>
        <w:gridCol w:w="729"/>
        <w:gridCol w:w="10093"/>
        <w:gridCol w:w="1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Х-І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на 2013–2015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при исполнении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805"/>
        <w:gridCol w:w="805"/>
        <w:gridCol w:w="11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Х-1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Кызылкогинского районного маслихата Атырауской области от 11.12.2013 № </w:t>
      </w:r>
      <w:r>
        <w:rPr>
          <w:rFonts w:ascii="Times New Roman"/>
          <w:b w:val="false"/>
          <w:i w:val="false"/>
          <w:color w:val="ff0000"/>
          <w:sz w:val="28"/>
        </w:rPr>
        <w:t>XX-1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298"/>
        <w:gridCol w:w="1748"/>
        <w:gridCol w:w="1280"/>
        <w:gridCol w:w="1579"/>
        <w:gridCol w:w="1748"/>
        <w:gridCol w:w="1486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716"/>
        <w:gridCol w:w="1270"/>
        <w:gridCol w:w="1354"/>
        <w:gridCol w:w="1336"/>
        <w:gridCol w:w="1381"/>
        <w:gridCol w:w="1675"/>
        <w:gridCol w:w="1410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247590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91832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