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a620" w14:textId="309a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24 декабря 2012 года № 81-V. Зарегистрировано Департаментом юстиции Атырауской области 14 января 2013 года № 2672. Утратило силу - решением Исатайского районного маслихата Атырауской области от 19 марта 2014 года № 183-V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- решением Исатайского районного маслихата Атырауской области от 19.03.2014 № 183-V.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и рассмотрев постановление районного акимата от 14 декабря 2012 года № 231,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3 502 364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1 011 573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2 480 450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3 517 338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14 683 тысяч тенге, в том числе:бюджетные кредиты – 14 683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25 447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25 447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Исатайского районного маслихата Атырауской области от 30.04.2013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117-V; </w:t>
      </w:r>
      <w:r>
        <w:rPr>
          <w:rFonts w:ascii="Times New Roman"/>
          <w:b w:val="false"/>
          <w:i w:val="false"/>
          <w:color w:val="ff0000"/>
          <w:sz w:val="28"/>
        </w:rPr>
        <w:t xml:space="preserve">16.07.2013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131-V;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139-V;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>157-V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объем субвенций в сумме – 892 613 тысяч тенге, передаваемый из областного бюджета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4 097 тысяч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75 063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3 234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4 777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19 747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6 223 тысяч тенге –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10 313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6 656 тысяч тенге – на увеличение штатной численности местных исполнительных 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35 740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Исатайского районного маслихата Атырауской области от 30.04.2013 № </w:t>
      </w:r>
      <w:r>
        <w:rPr>
          <w:rFonts w:ascii="Times New Roman"/>
          <w:b w:val="false"/>
          <w:i w:val="false"/>
          <w:color w:val="000000"/>
          <w:sz w:val="28"/>
        </w:rPr>
        <w:t>117-V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16.07.2013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131-V;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157-V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на реализацию мер по содействию экономическому развитию регионов в рамках Программы "Развитие регионов" предусмотрены целевые текущие трансферты 19 059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Исатайского районного маслихата Атырауской области от 10.12.2013 № </w:t>
      </w:r>
      <w:r>
        <w:rPr>
          <w:rFonts w:ascii="Times New Roman"/>
          <w:b w:val="false"/>
          <w:i w:val="false"/>
          <w:color w:val="000000"/>
          <w:sz w:val="28"/>
        </w:rPr>
        <w:t>157-V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5 исключен решением Исатайского районного маслихата Атырауской области от 16.07.2013 № </w:t>
      </w:r>
      <w:r>
        <w:rPr>
          <w:rFonts w:ascii="Times New Roman"/>
          <w:b w:val="false"/>
          <w:i w:val="false"/>
          <w:color w:val="000000"/>
          <w:sz w:val="28"/>
        </w:rPr>
        <w:t>131-V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предусмотрены целевые трансферты из республиканского бюджета на сумму - 578 621 тысяч тенге на строительство и реконструкцию объектов питьевого водоснабжения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Исатайского районного маслихата Атырауской области 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139-V;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>157-V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предусмотрены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47 080 тысяч тенге – на обеспечение горячим питанием учащихся общеобразовательных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Исатайского районного маслихата Атырауской области от 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139-V;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 тысяч тенге – на возмещение коммунальных расходов ветеранам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7 779 тысяч тенге – на затраты по коммунальным услугам в связи с повышением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16 557 тысяч тенге – на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14 873 тысяч тенге - на приобретение служебных автомобилей для акимов сельских округов и государственных органов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 тысяч тенге - на оказание социальной помощи отдельным категориям граждан к праздничным дням;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7 356 тысяч тенге – на разработку проектно-сметной документации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 тысяч тенге – на разработку проектно-сметной документации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23 586 тысяч тенге – на обеспечения санитарии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70 789 тысяч тенге – на материально-техническое оснащение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17 590 тысяч тенге – на проведение противопожарных работ в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400 000 тысяч тенге – на капитальный и средний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2 250 тысяч тенге –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3 559 тысяч тенге – на ремонт и благоустройство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29 548 тысяч тенге – на благоустройство и озеленение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и дополнениями, внесенными решением Исатайского районного маслихата Атырауской области от 30.04.2013 № </w:t>
      </w:r>
      <w:r>
        <w:rPr>
          <w:rFonts w:ascii="Times New Roman"/>
          <w:b w:val="false"/>
          <w:i w:val="false"/>
          <w:color w:val="000000"/>
          <w:sz w:val="28"/>
        </w:rPr>
        <w:t>117-V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16.07.2013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131-V;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139-V;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157-V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предусмотрены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176 873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5 401 тысяч тенге – на проектирование 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Исатайского районного маслихата Атырауской области от 30.04.2013 № </w:t>
      </w:r>
      <w:r>
        <w:rPr>
          <w:rFonts w:ascii="Times New Roman"/>
          <w:b w:val="false"/>
          <w:i w:val="false"/>
          <w:color w:val="000000"/>
          <w:sz w:val="28"/>
        </w:rPr>
        <w:t>117-V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16.07.2013 № </w:t>
      </w:r>
      <w:r>
        <w:rPr>
          <w:rFonts w:ascii="Times New Roman"/>
          <w:b w:val="false"/>
          <w:i w:val="false"/>
          <w:color w:val="000000"/>
          <w:sz w:val="28"/>
        </w:rPr>
        <w:t>131-V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139-V;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>157-V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на реализацию мер по социальной помощи предусмотрены бюджетные кредиты для специалистов социальной сферы сельских населенных пунктов в сумме 14 683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Исатайского районного маслихата Атырауской области 10.12.2013 № </w:t>
      </w:r>
      <w:r>
        <w:rPr>
          <w:rFonts w:ascii="Times New Roman"/>
          <w:b w:val="false"/>
          <w:i w:val="false"/>
          <w:color w:val="000000"/>
          <w:sz w:val="28"/>
        </w:rPr>
        <w:t>157-V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на 2013 год в сумме 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в размере 5 тысяч тенге для оказания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и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Специалистам здравоохранения, образования, социального обеспечения, культуры, спорта и ветеринарии работающим в сельских населенных пунктах, устанавливать повышение окладов и тарифных ставок на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районных бюджетных программ, принимая во внимания утвержденные программы решением областного маслихата,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финансирования бюджетных программ районного бюджета на 2013 год в разрезе аппаратов акима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Опубликование данного решения на интернет-ресурсе поручить районному отделу экономики и бюджетного планирования (Н. Абежан).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(С. Кабделов).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18 исключен решением Исатайского районного маслихата Атырауской области от 16.07.2013 № </w:t>
      </w:r>
      <w:r>
        <w:rPr>
          <w:rFonts w:ascii="Times New Roman"/>
          <w:b w:val="false"/>
          <w:i w:val="false"/>
          <w:color w:val="000000"/>
          <w:sz w:val="28"/>
        </w:rPr>
        <w:t>131-V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Произведенные кассовые расходы по программе 123 009 000 "Обеспечение санитарии населенных пунктов" в сумме 3 188 тенге 58 тиын перенести на программу 123001000 "Услуги по обеспечению деятельности акима района в городе, города районного значения,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Исатайского районного маслихата Атырауской области 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139-V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 специфике 168 "Перечисление поставщику суммы НДС, по приобретаемым товарам, услугам и работам" программы 123 027 011 "Ремонт и благоустройство объектов в рамках развития городов и сельских населенных пунктов по Дорожной карте занятости 2020" в сумме 8 463 390 тенге 07 тиын перенести на специфику 423 "Капитальный ремонт помещений, зданий, сооружений государственных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 специфике 168 "Перечисление поставщику суммы НДС, по приобретаемым товарам, услугам и работам" программы 123 027 015 "Ремонт и благоустройство объектов в рамках развития городов и сельских населенных пунктов по Дорожной карте занятости 2020" в сумме 1 532 892 тенге 00 тиын перенести на специфику 423 "Капитальный ремонт помещений, зданий, сооружений государственных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 специфике 168 "Перечисление поставщику суммы НДС, по приобретаемым товарам, услугам и работам" программы 123 040 011 "Реализация мер по содействию экономическому развитию регионов в рамках Программы "Развитие регионов"" в сумме 137 544 тысяч тенге 00 тиын перенести на специфику 423 "Капитальный ремонт помещений, зданий, сооружений государственных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 специфике 141 "Приобретение продуктов питания" программы 464 003 015 "Общеобразовательное обучение" в сумме 2 947 141 тенге перенести на специфику 163 "Затраты Фонда всеобщего обязательного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Дополнена пунктами 18, 19, 20, 21, 22 и 23 в соответствии с решениями Исатайского районного маслихата Атырауской области от 16.07.2013 № </w:t>
      </w:r>
      <w:r>
        <w:rPr>
          <w:rFonts w:ascii="Times New Roman"/>
          <w:b w:val="false"/>
          <w:i w:val="false"/>
          <w:color w:val="000000"/>
          <w:sz w:val="28"/>
        </w:rPr>
        <w:t>131-V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>139-V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Нурманова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2013-2015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№ 2012 года 81-V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Исатайского районного маслихата Атырауской области от 10.12.2013 № </w:t>
      </w:r>
      <w:r>
        <w:rPr>
          <w:rFonts w:ascii="Times New Roman"/>
          <w:b w:val="false"/>
          <w:i w:val="false"/>
          <w:color w:val="ff0000"/>
          <w:sz w:val="28"/>
        </w:rPr>
        <w:t>157-V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512"/>
        <w:gridCol w:w="533"/>
        <w:gridCol w:w="10128"/>
        <w:gridCol w:w="23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3 502 364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1 011 573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807 873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774 484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</w:t>
            </w:r>
          </w:p>
        </w:tc>
      </w:tr>
      <w:tr>
        <w:trPr>
          <w:trHeight w:val="6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4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64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6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5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2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15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6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6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714"/>
        <w:gridCol w:w="841"/>
        <w:gridCol w:w="8910"/>
        <w:gridCol w:w="23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3 517 338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231 420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206 976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39 604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23 938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1 572 706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288 387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276 510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1 220 452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1 220 452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1 142 779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11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42 225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808 171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5"/>
        <w:gridCol w:w="644"/>
        <w:gridCol w:w="9602"/>
        <w:gridCol w:w="23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-25 447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21"/>
        <w:gridCol w:w="722"/>
        <w:gridCol w:w="743"/>
        <w:gridCol w:w="9093"/>
        <w:gridCol w:w="24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2013-2015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81-V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513"/>
        <w:gridCol w:w="534"/>
        <w:gridCol w:w="10386"/>
        <w:gridCol w:w="22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838 357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629 755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597 261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21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10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7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06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892 613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892 613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93"/>
        <w:gridCol w:w="779"/>
        <w:gridCol w:w="716"/>
        <w:gridCol w:w="915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129 896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76 520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12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1 275 155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183 145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1 064 187</w:t>
            </w:r>
          </w:p>
        </w:tc>
      </w:tr>
      <w:tr>
        <w:trPr>
          <w:trHeight w:val="1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1 064 187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990 024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96 235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3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13 439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17 320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</w:t>
            </w:r>
          </w:p>
        </w:tc>
      </w:tr>
      <w:tr>
        <w:trPr>
          <w:trHeight w:val="1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8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1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1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8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2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1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10 394</w:t>
            </w:r>
          </w:p>
        </w:tc>
      </w:tr>
      <w:tr>
        <w:trPr>
          <w:trHeight w:val="12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521"/>
        <w:gridCol w:w="543"/>
        <w:gridCol w:w="10348"/>
        <w:gridCol w:w="2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3"/>
        <w:gridCol w:w="523"/>
        <w:gridCol w:w="10358"/>
        <w:gridCol w:w="22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55"/>
        <w:gridCol w:w="686"/>
        <w:gridCol w:w="10122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777"/>
        <w:gridCol w:w="735"/>
        <w:gridCol w:w="9202"/>
        <w:gridCol w:w="2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41"/>
        <w:gridCol w:w="751"/>
        <w:gridCol w:w="730"/>
        <w:gridCol w:w="9211"/>
        <w:gridCol w:w="2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2013-2015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№ 2012 года 81-V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755"/>
        <w:gridCol w:w="529"/>
        <w:gridCol w:w="10288"/>
        <w:gridCol w:w="2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838 357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629 755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597 261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10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4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6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6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892 613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892 613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50"/>
        <w:gridCol w:w="701"/>
        <w:gridCol w:w="701"/>
        <w:gridCol w:w="9311"/>
        <w:gridCol w:w="2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129 896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1 275 155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183 145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1 064 187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1 064 187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990 024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3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3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10 394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521"/>
        <w:gridCol w:w="543"/>
        <w:gridCol w:w="10348"/>
        <w:gridCol w:w="2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3"/>
        <w:gridCol w:w="523"/>
        <w:gridCol w:w="10358"/>
        <w:gridCol w:w="22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55"/>
        <w:gridCol w:w="686"/>
        <w:gridCol w:w="10122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777"/>
        <w:gridCol w:w="735"/>
        <w:gridCol w:w="9202"/>
        <w:gridCol w:w="2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41"/>
        <w:gridCol w:w="751"/>
        <w:gridCol w:w="730"/>
        <w:gridCol w:w="9211"/>
        <w:gridCol w:w="22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2013-2015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№ 2012 года 81-V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68"/>
        <w:gridCol w:w="788"/>
        <w:gridCol w:w="11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программы определенные решением областного маслихата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2013-2015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№ 2012 года 81-V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Исатайского районного маслихата Атырауской области от 10.12.2013 № </w:t>
      </w:r>
      <w:r>
        <w:rPr>
          <w:rFonts w:ascii="Times New Roman"/>
          <w:b w:val="false"/>
          <w:i w:val="false"/>
          <w:color w:val="000000"/>
          <w:sz w:val="28"/>
        </w:rPr>
        <w:t>157-V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2013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637"/>
        <w:gridCol w:w="1425"/>
        <w:gridCol w:w="1344"/>
        <w:gridCol w:w="1383"/>
        <w:gridCol w:w="1384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"/>
        <w:gridCol w:w="7650"/>
        <w:gridCol w:w="1345"/>
        <w:gridCol w:w="1424"/>
        <w:gridCol w:w="1326"/>
        <w:gridCol w:w="1406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