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aff8" w14:textId="4cea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декабря 2012 года № 406. Зарегистрировано Департаментом юстиции Атырауской области 28 декабря 2012 года № 2665.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разрешений на обучение в форме экстерната в организациях основного среднего, общего среднего образования"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"Оформление документов на социальное обеспечение сирот, детей, оставшихся без попечения родителей"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 Б.Измухамбетов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406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образовательные программы - программы, предназначенные для обучения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(дети) с ограниченными возможностями - ребенок (дети) до восемнадцати лет с физическими и (или) психическими недостатками, имеющий ограничение жизнедеятельности, обусловленное врожденными, наследственными, приобретенными заболеваниями или последствиями травм, подтвержденными в установленном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специальными организациями образования, предоставляющими общее среднее образование независимо от организационно-правовых форм, формы собственности и ведомственной подчиненности (далее - организации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регулируется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оказываемой государственной услуги являются приказ организации образования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Данная услуга предоставляется физическим лицам - детям с ограниченными возможностями в развитии от 7 до 18 лет (далее - получатель государственной услуги).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оказания государственной услуги располагается на официальных сайтах организаций образования Республики Казахстан, а также Министерства образования и науки Республики Казахстан по адресу: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осуществляется в течение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 с 08.00 до 18.00 часов с перерывом на обед с 13.00 до 14.00 часов,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члена приемной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Психолого-медико-педагогической консультации (ПМПК);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приеме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об образовании государственного образца, свидетельствующий о прохождении итоговой аттестации и подтверждающий усвоение обучающимся государственного общеобязательного стандарта соответствующего уровня образования (свидетельство, аттестат);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 фотографии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прививочный паспорт;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перехода из школы в школу в середине года - ведомость с текущими оценками, с подписью и заверенной печатью школы и решение (общее мнение специалистов) школьного психолого-медико-педагогического консилиума).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Информацию на получение государственной услуги необходимо размещать на стендах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заявления, а также необходимые документы для получения государственной услуги представляются ответственному лицу организации образования (директор, заместитель директора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получения результата оказания государственной услуги является личное посещение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специальным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2733"/>
        <w:gridCol w:w="3402"/>
        <w:gridCol w:w="34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ихописание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приказ организации образования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Направлениедокументов руководствудля наложения резолюции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5"/>
        <w:gridCol w:w="3442"/>
        <w:gridCol w:w="4993"/>
      </w:tblGrid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</w:tr>
      <w:tr>
        <w:trPr>
          <w:trHeight w:val="585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приказа организации образования или мотивированного отказа в журнале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 организационно-распорядительное решение)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приказа организации образования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  <w:tr>
        <w:trPr>
          <w:trHeight w:val="30" w:hRule="atLeast"/>
        </w:trPr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следующегодействия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9"/>
        <w:gridCol w:w="3986"/>
        <w:gridCol w:w="4855"/>
      </w:tblGrid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организации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организации образования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заявления,регистрация, направление заявления руководству организации образования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оформление приказа организации образования,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приказа организации образования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приказа организации образования и выдача приказа организации образования получателю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6"/>
        <w:gridCol w:w="3220"/>
        <w:gridCol w:w="5414"/>
      </w:tblGrid>
      <w:tr>
        <w:trPr>
          <w:trHeight w:val="30" w:hRule="atLeast"/>
        </w:trPr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организации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организации образования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регистрация, направление заявления руководству организации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выдача отказа получателю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специальные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обучения по специальным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учебным программам"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406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обучение в форме экстерната в организациях основного среднего, общего 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"Выдача разрешений на обучение в форме экстерната в организациях основного среднего, общего среднего образования"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общеобразовательная школа - учебное заведение, реализующее общеобразовательные учебные программы начального, основного среднего и общего среднего образования, а также учебные программы дополнительного образования обучающихся и воспитанников.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"Выдача разрешений на обучение в форме экстерната в организациях основного среднего, общего среднего образования",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независимо от формы собственности и ведомственной подчиненности (полное наименование, юридические адреса которых указаны в учредительных документах) (далее – организация образования) и Управлением образования Атырауской области, районными, городским отделами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обучения в форме экстерната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, подпунктом 25-7)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подпунктом 21-3)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в соответствии с Типовыми правилами проведения текущего контроля успеваемости, промежуточной и итоговой аттестации обучающихся,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Формой завершения государственной услуги являются разрешение на обучение в форме экстерната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физическим лицам (далее -получатель государственной услуги).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Полная информация о порядке оказания государственной услуги располагается на официальном сайте Министерства образования и науки Республики Казахстан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составляют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осуществляется ежедневно с 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не имеющим возможности обучаться в общеобразовательных организациях образования по состоянию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обучающимся, временно проживающим за рубежом или выезжающим на постоянное место жительства, либо обучающимся по линии международного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лицам, не завершившим своевременное обучение в организациях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организацию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организации образования регистрирует поступившие документы и передает их руководству организации образования, выдает получателю расписку о получении всех документов, в которой содержится опись с отметкой о дне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 осуществляет ознакомление с поступившими документами и отправляет ответственному исполнителю организации образования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организации образования рассматривает поступившие документы, готовит проект уведомления получателю для подписи руководителя и направляет его в канцелярию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организации образования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организации образования, составляет один сотрудник.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подает заявление в произвольной форме на имя руководителя организации образования не позднее 1 декабря текущего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справка-заключение медико-социальной экспертизы (дале - МСЭ) о состоянии здоровья обучающегося;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справка о временном проживании за рубежом родителей обучающегося или лиц, их заменяющих, документ, подтверждающий обучение за рубежом по линии обмена школьниками;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табелей (нотариально заверенные) успеваемости за последний класс обучения обучающегося.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Решение о допуске экстерна к итоговой аттестации принимается педагогическим советом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 о допуске лиц к аттестации в форме экстерната издается организациями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получателей государственной услуги сдаются в канцелярию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Способ доставки результата оказания услуги - посредством личного посещения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(процедур).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7"/>
        <w:gridCol w:w="2491"/>
        <w:gridCol w:w="4491"/>
        <w:gridCol w:w="34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ихописание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разрешение на обучение в форме экстерната или мотивированный отказ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Направлениедокументов руководствудля наложения резолюции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</w:tr>
      <w:tr>
        <w:trPr>
          <w:trHeight w:val="30" w:hRule="atLeast"/>
        </w:trPr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3711"/>
        <w:gridCol w:w="5860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организации образования</w:t>
            </w:r>
          </w:p>
        </w:tc>
      </w:tr>
      <w:tr>
        <w:trPr>
          <w:trHeight w:val="585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ихописание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разрешение на обучение в форме экстерната или мотивированного отказа в журнале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разрешение на обучение в форме экстерната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минут </w:t>
            </w:r>
          </w:p>
        </w:tc>
      </w:tr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4"/>
        <w:gridCol w:w="4186"/>
        <w:gridCol w:w="4910"/>
      </w:tblGrid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1. СФЕ. Канцелярия организации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2. СФЕ Руководство организации образования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3. СФЕ 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заявления, регистрация, направление заявления руководству организации образования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Рассмотрение заявления, оформление разрешения на обучение в форме экстерната,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разрешения на обучение в форме экстерната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5. Регистрация разрешения на обучение в форме экстерната и выдача разрешения на обучение в форме экстерната получателю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2"/>
        <w:gridCol w:w="3220"/>
        <w:gridCol w:w="6138"/>
      </w:tblGrid>
      <w:tr>
        <w:trPr>
          <w:trHeight w:val="30" w:hRule="atLeast"/>
        </w:trPr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1. СФЕ Канцелярия организации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2. СФЕ Руководство организации образования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3. СФЕ Ответственный исполнитель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 выдача расписки,регистрация, направление заявления руководству организации образования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3.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выдача отказа получателю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разрешений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экстерната в организациях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среднего, общего среднего образования"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423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406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социальное обеспечение сирот, детей, оставшихся без попечения родителей"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"Оформление документов на социальное обеспечение сирот, детей, оставшихся без попечения родителей"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опека - правовая форма защиты прав и интересов детей, не достигших четырнадцати лет, и лиц, признанных судом недееспособными;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попечительство - правовая форма защиты прав и интересов ребенка (детей) в возрасте от четырнадцати до восемнадцати лет, а также совершеннолетних лиц, ограниченных судом в дееспособности вследствие злоупотребления спиртными напитками или наркотическими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опекун или попечитель - лицо, назначенное в установленном законом Республики Казахстан порядке для осуществления функций по опеке или попечительству.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"Оформление документов на социальное обеспечение сирот, детей, оставшихся без попечения родителей", утвержденным постановлением Правительства Республики Казахстан от 31 августа 2012 года № </w:t>
      </w:r>
      <w:r>
        <w:rPr>
          <w:rFonts w:ascii="Times New Roman"/>
          <w:b w:val="false"/>
          <w:i w:val="false"/>
          <w:color w:val="000000"/>
          <w:sz w:val="28"/>
        </w:rPr>
        <w:t>1119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городским и районными отделами образования (далее - уполномоченный орган)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124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 выдача справки об установлении опеки (попечительства) над несовершеннолетними детьми, оставшимися без попечения родителей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отказ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получатель государственной услуги).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Комитета по охране прав детей Министерства образования и науки Республики Казахстан (www.bala-kkk.kz, раздел "Нормативные правовые акты");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стендах, расположенных в фойе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определенных в пункте 14 настоящего регламента (день приема и день выдачи документов не входит в срок оказания государственной услуги), составляют тридцать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 с 13.00 часов до 14.00 часов,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Уполномоченным органом будет отказано в приеме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представления получателем государственной услуги неполного пакета документов, указанных в пункте 14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выявления недостоверных или искаженных сведений в документах, необходимых для принятия решения о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 регистрирует поступившие документы и передает их руководству уполномоченного органа, выдает получателю расписку о получении всех документов, в которой содержатся дата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 осуществляет ознакомление с поступившими документами и отправляет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поступившие документы, готовит проект уведомления получателю для подписи руководителя и направляет его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уполномоченного органа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уполномоченного органа, составляет один сотрудник.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необходимо представить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 образования о своем желании быть опекуном (попечителем), которое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копию удостоверения личности получателя государственной услуги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(попечителем), и супруга (-и), если лицо, желающее быть опекуном (попечителем), воспитателем, состоит в браке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заверенную справку, если получатель государственной услуги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автобиографию получателя государственной услуги, оформленную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получателя государственной услуги, выданную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справку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свидетельство о заключении брака (если состоит в браке);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справку об отсутствии судимости получателя государственной услуги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данных документов проводится обследование жилищно-бытовых условий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(попечительство), лицо, желающее оформить опеку (попечительство),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медицинскую справку о состоянии здоровья ребенка и выписку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4,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пенсионную книжку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отсутствии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Бланки (формы заявлений) для получения государственной услуги размещаются в фойе уполномоченного органа на столах либо у специалистов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Заполненные бланки, формы, заявления и другие документы, необходимые для получения государственной услуги, сдаются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Справка выдается при личном обращении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уполномоченный орган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государственных учреждений "Отделов образования акиматов города (районов)"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5594"/>
        <w:gridCol w:w="4095"/>
        <w:gridCol w:w="3347"/>
      </w:tblGrid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Атырау"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проспект Азаттык, 65 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8(7122)35-48-47, 32-82-09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Кулсары, улица Абдрахманова, 47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 5-14-85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Индерского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Индер, улица Кунаева, 18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 2-10-50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Махамбетского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Махамбет, улица Махамбета, 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 2-10-21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Исатайского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Аккыстау, улица Егемен Казахстан, 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 2-04-57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Макатского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улица Железнодорожная, 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 3-00-13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Курмангазинского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 улица Кушекбаева, 25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 2-04-99</w:t>
            </w:r>
          </w:p>
        </w:tc>
      </w:tr>
      <w:tr>
        <w:trPr>
          <w:trHeight w:val="3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Кызылкогинского района"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 улица Карабалина, 24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 2-11-75</w:t>
            </w:r>
          </w:p>
        </w:tc>
      </w:tr>
    </w:tbl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  <w:r>
        <w:br/>
      </w:r>
      <w:r>
        <w:rPr>
          <w:rFonts w:ascii="Times New Roman"/>
          <w:b/>
          <w:i w:val="false"/>
          <w:color w:val="000000"/>
        </w:rPr>
        <w:t>
Выписка из приложения</w:t>
      </w:r>
      <w:r>
        <w:br/>
      </w:r>
      <w:r>
        <w:rPr>
          <w:rFonts w:ascii="Times New Roman"/>
          <w:b/>
          <w:i w:val="false"/>
          <w:color w:val="000000"/>
        </w:rPr>
        <w:t>
к постановлению акима района (города)</w:t>
      </w:r>
      <w:r>
        <w:br/>
      </w:r>
      <w:r>
        <w:rPr>
          <w:rFonts w:ascii="Times New Roman"/>
          <w:b/>
          <w:i w:val="false"/>
          <w:color w:val="000000"/>
        </w:rPr>
        <w:t>
населенный пункт № ____________от "_____" ________20__ года</w:t>
      </w:r>
      <w:r>
        <w:br/>
      </w:r>
      <w:r>
        <w:rPr>
          <w:rFonts w:ascii="Times New Roman"/>
          <w:b/>
          <w:i w:val="false"/>
          <w:color w:val="000000"/>
        </w:rPr>
        <w:t>
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семье", на основании заявления (Ф.И.О.)_______________________ и документов районных, городских отделов образования аким _________района (города)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 (попечительство) над несовершеннолетними детьми, оставшимися без попечения родителей, согласно приложению.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2554"/>
        <w:gridCol w:w="4762"/>
        <w:gridCol w:w="536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 (попечитель)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имеющееся жилье за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_____________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для физического лица</w:t>
      </w:r>
      <w:r>
        <w:br/>
      </w:r>
      <w:r>
        <w:rPr>
          <w:rFonts w:ascii="Times New Roman"/>
          <w:b/>
          <w:i w:val="false"/>
          <w:color w:val="000000"/>
        </w:rPr>
        <w:t>
Направление</w:t>
      </w:r>
      <w:r>
        <w:br/>
      </w:r>
      <w:r>
        <w:rPr>
          <w:rFonts w:ascii="Times New Roman"/>
          <w:b/>
          <w:i w:val="false"/>
          <w:color w:val="000000"/>
        </w:rPr>
        <w:t>
Заключение о состоянии здоровья опекуна (усыновителя)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Заключение__________________________________________________________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4"/>
        <w:gridCol w:w="3209"/>
        <w:gridCol w:w="3961"/>
        <w:gridCol w:w="31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действия(хода, потока работ)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справку или мотивированный отказ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календарных дней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4"/>
        <w:gridCol w:w="3546"/>
        <w:gridCol w:w="3670"/>
      </w:tblGrid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</w:tr>
      <w:tr>
        <w:trPr>
          <w:trHeight w:val="585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</w:tr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20 минут </w:t>
            </w:r>
          </w:p>
        </w:tc>
      </w:tr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1"/>
        <w:gridCol w:w="4413"/>
        <w:gridCol w:w="4766"/>
      </w:tblGrid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  СФЕ Канцелярия уполномоченного органа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уполномоченного органа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справки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справки и выдача справки получателю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9"/>
        <w:gridCol w:w="4048"/>
        <w:gridCol w:w="4793"/>
      </w:tblGrid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уполномоченного органа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регистрация, направление заявления руководству уполномоченного органа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выдача отказа получателю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социальное обеспечение сирот,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18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406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406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(дети) - лицо, не достигшее восемнадцатилетнего возраста (совершеннолетия);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ребенка - родители (родитель), усыновители (удочерители), опекун или попечитель,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в соответствии со Стандартом государственной услуги "Прием документов для предоставления бесплатного подвоза к общеобразовательным организациям и обратно домой детям, проживающим в отдаленных сельских пунктах",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аппаратом акима поселка, аула (села), аульного (сельского) округа (далее –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справки об обеспечении бесплатным подвозом к общеобразовательной организации образования и обратно домой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- получатель государственной услуги).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областного акимата, Управления образования Атырауской области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заявителя,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в акимат;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акимата регистрирует поступившие документы и передает их руководству акимата, выдает получателю расписку о получении всех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которой содержатся: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специалиста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акимата осуществляет ознакомление с поступившими документами и отправляет ответственному исполнителю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акимата рассматривает поступившие документы, готовит проект уведомления получателю для подписи руководителя и направляет его в канцелярию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акимата выдает 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услуги, который будет определяться дифференцированно в зависимости от количества потенциальных получателей, проживающих в том или ином населенном пункте, а также в зависимости от дня недели и суточного графика работы акимата, составляет один сотрудник.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законного представителя обучающегося (воспитанника) на обеспечение его ребенка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копию свидетельства о рождении ребенка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предоставляются для сверки с копией 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Образец заявления для получения государственной услуги размещается в фойе акимата, а также находится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Заявление, копия свидетельства о рождении ребенка или удостоверения личности,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или его представителя (при наличии официально заверенного соответствующего документа) по истечению 5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акимата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местных исполнительных органов акиматов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886"/>
        <w:gridCol w:w="2214"/>
        <w:gridCol w:w="1979"/>
        <w:gridCol w:w="1974"/>
        <w:gridCol w:w="2882"/>
      </w:tblGrid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акимата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Кудряшевского сельского округа Курмангазинского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Кудряшев, село Жана ауыл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060408 село Кудряшев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Дашинского сельского округа Курмангазинского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Дашин, село Шагырлы, село Куйген, село Жасарал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8(71233)34202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Дашин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Тенизского сельского округа Курмангазинского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Приморье, село Кумаргали, село Даулет, село Шайхы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8(71233)37545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060411 село Приморье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 Курмангазинского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Бирлик, село Амангельды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8(71233)31224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060414 село Бирлик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Ганюшкинского сельского округа Курмангазинского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8(71233)25166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 село Ганюшкино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Макашского сельского округа Курмангазинского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Макаш, село Каракол, село Кокарна, село Алга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8(71233)33149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060402 село Макаш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 Индерского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Есбол, село Ынтымак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8(71234 ) 24537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060205 село Есбол, улица Жамбула, 22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 Индерского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Елтай, село Аккала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8(71234)25247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060202 село Елтай, улица Женис, 25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Eltaiakimat2009@mail.ru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Макат Макатского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Макат, разъезды № 402, № 377, № 472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8(71239 ) 30407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 поселок Макат Центральная площадь, №2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Миялинского сельского округа Кызылкогинского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21385 21243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060500 село Миялы, улица Сатпаева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Коздигаринского сельского округа Кызылкогинского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Коздигаринский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27233 27244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060505 ауыл Коздигаринский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Геологского сельского округа города Атырау"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394253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060015 село Бирлик, улица Жоламанова, 65а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Жылыойского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8(71237)51485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 город Кульсары, улица Абдрахманова, 47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Zhylyoiraioo@mail.ru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Сарайшыкского сельского округа Махамбетского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Старый Сарайшык, село Сарайшык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8(71236)25521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060707 село Сарайшык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 Исатайского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Каратубек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8(71231)20677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 село Аккистау, улица Егемен Казахстан, 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Ch.abai@ok.kz</w:t>
            </w:r>
          </w:p>
        </w:tc>
      </w:tr>
      <w:tr>
        <w:trPr>
          <w:trHeight w:val="45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 Исатайского района"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Нарын, ауыл Жана Жанбай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8(71231)27304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 село Нарын, улица Болатжол, 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Sh.narin@mail.ru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об обеспечении бесплатным подвозом к общеобразовательной организации образования и обратно домой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 подвозом к общеобразовательной организации образования №______________________ и обратно домой.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 Ф.И.О_________________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(сельского) округа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 (Ф.И.О., дата рождения), проживающего в (указать наименование населенного пункта, района) и обучающегося в (указать № класса, полное наименование организации образования) к общеобразовательной организации образования и обратно домой на 20__ - 20__ учебный год (указать учебный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"___"__________год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справки с места учебы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он действительно обучается в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______ смены (период обучения с ___ до ____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школы №____                Ф.И.О._______________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     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расписки о получении документов у 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Акимат поселка, аула (села), аульного (сельского) округа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пункта, района, области)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приеме документов №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Получены от _________________________________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 за № ________ кем выдано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 специалист акимата 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"__" _____________ 20__ г.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книги учета справок о предоставлении бесплатного подвоза обучающихся и воспитанников к общеобразовательной организации образования и обратно домой</w:t>
      </w:r>
      <w:r>
        <w:br/>
      </w:r>
      <w:r>
        <w:rPr>
          <w:rFonts w:ascii="Times New Roman"/>
          <w:b/>
          <w:i w:val="false"/>
          <w:color w:val="000000"/>
        </w:rPr>
        <w:t>
Акимат поселка, аула (села), аульного (сельского) округа 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населенного пункта, района, области)</w:t>
      </w:r>
      <w:r>
        <w:br/>
      </w:r>
      <w:r>
        <w:rPr>
          <w:rFonts w:ascii="Times New Roman"/>
          <w:b/>
          <w:i w:val="false"/>
          <w:color w:val="000000"/>
        </w:rPr>
        <w:t>
Книга учета справок*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Книга начата в_______________году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Книга окончена в_____________году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360"/>
        <w:gridCol w:w="3634"/>
        <w:gridCol w:w="3929"/>
        <w:gridCol w:w="4308"/>
      </w:tblGrid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 кому выдана справка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должностного лица, выдавшего справку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 потребителя получившего справку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Книга учета справок пронумеровывается, прошнуровывается и скрепляется подписью и печатью акима.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  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5"/>
        <w:gridCol w:w="2958"/>
        <w:gridCol w:w="3376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акимата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акимата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585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ихописание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справку или мотивированный отказ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</w:tr>
      <w:tr>
        <w:trPr>
          <w:trHeight w:val="30" w:hRule="atLeast"/>
        </w:trPr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4"/>
        <w:gridCol w:w="4042"/>
        <w:gridCol w:w="4104"/>
      </w:tblGrid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акимата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акимата</w:t>
            </w:r>
          </w:p>
        </w:tc>
      </w:tr>
      <w:tr>
        <w:trPr>
          <w:trHeight w:val="585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</w:tr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получателю</w:t>
            </w:r>
          </w:p>
        </w:tc>
      </w:tr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следующегодействия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0"/>
        <w:gridCol w:w="4585"/>
        <w:gridCol w:w="5225"/>
      </w:tblGrid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акимата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акимата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акимата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заявления, регистрация, направление заявления руководству акимата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справки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справки и выдача справки получателю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3760"/>
        <w:gridCol w:w="6074"/>
      </w:tblGrid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Канцелярия акимата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акимата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акимата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регистрация, направление заявления руководству акимата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 ответственного исполнителя для исполнения, наложение резолюции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заявления. Подготовка 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отказа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отказа, выдача отказаполучателю</w:t>
            </w:r>
          </w:p>
        </w:tc>
        <w:tc>
          <w:tcPr>
            <w:tcW w:w="3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"Прием документов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общеобразовательным организациям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 детям,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отдаленных сельских пунктах"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693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