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c0a" w14:textId="4bb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областного маслихата от 27 января 2010 года № 306-ІV "Об утверждении ставок платежей за эмиссии в окружающую среду"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11 мая 2012 года № 45-V. Зарегистрировано Департаментом юстиции Атырауской области 1 июня 2012 года № 2613.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Атырауский областной маслихат V созыва на очередной 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27 декабря 2010 года № 306-ІV "Об утверждении ставок платежей за эмиссии в окружающую среду" (зарегистрировано в Реестре государственной регистрации нормативных правовых актов № 2561 от 17 февраля 2010 года, опубликовано в газете "Прикаспийская коммуна" от 18 февраля 2010 года № 18) следующее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, подпункт 1.3.7.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: "Ставка платы за размещение серы, образующейся при проведении нефтяных операций"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сельского хозяйства, агропромышленности, охраны окружающей среды и экологии (Д. Кульжанов).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Лукпанов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2012 года № 45-V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к решению ХХ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2010 года № 306-ІV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Cтавка платы за размещение серы, образующейся при проведении нефтяных операций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серы, образующейся при проведении нефтяных операций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1 тонну (МРП)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серы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