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1ee786" w14:textId="11ee78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районном бюджете на 2013-2015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Шал акына Северо-Казахстанской области от 20 декабря 2012 года N 11/1. Зарегистрировано Департаментом юстиции Северо-Казахстанской области 16 января 2013 года N 2069. Утратило силу в связи с истечением срока действия (письмо аппарата маслихата района Шал акына Северо-Казахстанской области от 07 августа 2015 года N 15.2.02-04/168)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Сноска. Утратило силу в связи с истечением срока действия (письмо аппарата маслихата района Шал акына Северо-Казахстанской области от 07.08.2015 N 15.2.02-04/168).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 от 23 января 2001 года маслихат района Шал акына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районный бюджет на 2013-2015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2013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доходы – 2042233,0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налоговым поступлениям – 238872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неналоговым поступлениям – 8657,1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 от продажи основного капитала – 40050,9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 трансфертов – 1754653,0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затраты – 2053819,8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чистое бюджетное кредитование – 9633,9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бюджетные кредиты – 10386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погашение бюджетных кредитов – 752,1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сальдо по операциям с финансовыми активами – 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приобретение финансовых активов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 от продажи финансовых активов государства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дефицит бюджета – –21220,7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финансирование дефицита бюджета – 21220,7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поступление займов – 10386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погашение займов – 752,1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используемые остатки бюджетных средств – 11586,8.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1 в редакции решения маслихата района Шал акына Северо-Казахстанской области от 04.07.2013 </w:t>
      </w:r>
      <w:r>
        <w:rPr>
          <w:rFonts w:ascii="Times New Roman"/>
          <w:b w:val="false"/>
          <w:i w:val="false"/>
          <w:color w:val="ff0000"/>
          <w:sz w:val="28"/>
        </w:rPr>
        <w:t>N 17/1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10.09.2013 </w:t>
      </w:r>
      <w:r>
        <w:rPr>
          <w:rFonts w:ascii="Times New Roman"/>
          <w:b w:val="false"/>
          <w:i w:val="false"/>
          <w:color w:val="ff0000"/>
          <w:sz w:val="28"/>
        </w:rPr>
        <w:t>N 20/1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17.10.2013 </w:t>
      </w:r>
      <w:r>
        <w:rPr>
          <w:rFonts w:ascii="Times New Roman"/>
          <w:b w:val="false"/>
          <w:i w:val="false"/>
          <w:color w:val="ff0000"/>
          <w:sz w:val="28"/>
        </w:rPr>
        <w:t>N 21/1</w:t>
      </w:r>
      <w:r>
        <w:rPr>
          <w:rFonts w:ascii="Times New Roman"/>
          <w:b w:val="false"/>
          <w:i w:val="false"/>
          <w:color w:val="ff0000"/>
          <w:sz w:val="28"/>
        </w:rPr>
        <w:t xml:space="preserve">; 10.12.2013 </w:t>
      </w:r>
      <w:r>
        <w:rPr>
          <w:rFonts w:ascii="Times New Roman"/>
          <w:b w:val="false"/>
          <w:i w:val="false"/>
          <w:color w:val="ff0000"/>
          <w:sz w:val="28"/>
        </w:rPr>
        <w:t>N 23/1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Установить, что доходы районного бюджета на 2013 год формируются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за счет следующих налоговых поступлений: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социального налога;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налогов на собственность;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внутренних налогов на товары, работы и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обязательных платежей, взимаемых за совершение юридически значимых действий и (или) выдачу документов уполномоченными на то государственными органами или должностными лицами.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Установить, что доходы районного бюджета на 2013 год формируются за счет следующих неналоговых поступлений: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доходов от коммунальной собственности;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 от реализации товаров (работ, услуг) государственными учреждениями, финансируемыми из бюджета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штрафы, пени, санкции, взыскания, налагаемые государственными учреждениями, финансируемыми из бюджета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других неналоговых поступлений в бюджет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Установить, что доходы районного бюджета формируются за счет: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поступлений от продажи основного капитала.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Утвердить поступление бюджетной субвенции, переданной из областного бюджета в бюджет района в сумме 1544353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6. Утвердить бюджетные программы города Сергеевка и сельских округов на 2013-2015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7. Утвердить перечень выплат отдельным категориям нуждающихся граждан по решениям местных представительных органов на 2013 год по программе "Социальная помощь отдельным категориям нуждающихся граждан по решениям местных представительных органов"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1 апреля 2010 года № 141 "Некоторые вопросы Единой бюджетной классификации Республики Казахстан"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8. Утвердить перечень районных бюджетных программ, не подлежащих секвестру в процессе исполнения районного бюджета на 2013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Утвердить в районном бюджете на 2013 год целевые текущие трансферты, трансферты на развитие и бюджетные кредиты, согласно приложению 9: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республиканские трансферты и бюджетные кредиты из вышестоящих органов государственного управления в следующих размерах: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на проведение противоэпизоотических мероприятий – 27851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для реализации мер социальной поддержки специалистов – 1720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на реализацию государственного образовательного заказа в дошкольных организациях образования – 110190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на оснащение учебным оборудованием кабинетов химии – 12291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на ежемесячную выплату денежных средств опекунам (попечителям) на содержание ребенка сироты (детей-сирот), и ребенка (детей), оставшегося без попечения родителей – 7615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на увеличение размера доплаты за квалификационную категорию учителям школ и воспитателям дошкольных организаций образования – 20349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на повышение оплаты труда учителям, прошедшим повышение квалификации по трехуровневой системе – 6070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на предоставление специальных социальных услуг нуждающимся гражданам на дому – 1971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9) на решение вопросов обустройства сельских округов в реализацию мер по содействие экономическому развитию регионов в рамках </w:t>
      </w:r>
      <w:r>
        <w:rPr>
          <w:rFonts w:ascii="Times New Roman"/>
          <w:b w:val="false"/>
          <w:i w:val="false"/>
          <w:color w:val="000000"/>
          <w:sz w:val="28"/>
        </w:rPr>
        <w:t>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"Развитие регионов", утвержденной Постановлением Правительства Республики Казахстан от 26 июля 2011 года № 862 "Об утверждении Программы "Развитие регионов"" – 10969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10) бюджетные кредиты из республиканского бюджета для реализации мер социальной поддержки специалистов – 10386 тысяч тенге.;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11) на увеличение штатной численности в количестве 10 единиц и приобретения компьютеров для местных исполнительных органов – 4419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9 в редакции решения маслихата района Шал акына Северо-Казахстанской области от 04.07.2013 </w:t>
      </w:r>
      <w:r>
        <w:rPr>
          <w:rFonts w:ascii="Times New Roman"/>
          <w:b w:val="false"/>
          <w:i w:val="false"/>
          <w:color w:val="ff0000"/>
          <w:sz w:val="28"/>
        </w:rPr>
        <w:t>N 17/1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10.09.2013 </w:t>
      </w:r>
      <w:r>
        <w:rPr>
          <w:rFonts w:ascii="Times New Roman"/>
          <w:b w:val="false"/>
          <w:i w:val="false"/>
          <w:color w:val="ff0000"/>
          <w:sz w:val="28"/>
        </w:rPr>
        <w:t>N 20/1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Целевые трансферты из областного бюджета в следующих размерах: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земельно-хозяйственное устройство населенных пунктов – 1550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установление границ населенных пунктов – 1681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на установку противопожарной сигнализации, приобретение средств пожаротушения, услуг по обработке деревянных покрытий (конструкций) для объектов образования – 1000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на приобретение и установку аппаратуры для видеонаблюдения в организациях образования – 300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на внедрение электронных учебников в организациях образования – 439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на проведение капитального ремонта Сухорабовской СШ и Мергенской ОШ – 2268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на увеличение штатной численности в количестве 1 единицы и приобретение компьютера в комплекте для местного исполнительного органа – 423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10 в редакции решения маслихата района Шал акына Северо-Казахстанской области от 04.07.2013 </w:t>
      </w:r>
      <w:r>
        <w:rPr>
          <w:rFonts w:ascii="Times New Roman"/>
          <w:b w:val="false"/>
          <w:i w:val="false"/>
          <w:color w:val="ff0000"/>
          <w:sz w:val="28"/>
        </w:rPr>
        <w:t>N 17/1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10.09.2013 </w:t>
      </w:r>
      <w:r>
        <w:rPr>
          <w:rFonts w:ascii="Times New Roman"/>
          <w:b w:val="false"/>
          <w:i w:val="false"/>
          <w:color w:val="ff0000"/>
          <w:sz w:val="28"/>
        </w:rPr>
        <w:t>N 20/1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Утвердить резерв местного исполнительного органа района на 2013 год в сумме 4500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Обеспечить в 2013 году выплату заработной платы работникам бюджетной сферы в полном объеме.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12-1. Предусмотреть расходы бюджета района за счет свободных остатков бюджетных средств, сложившихся на начало финансового года и возврата целевых трансфертов республиканского и областного бюджетов, неиспользованных в 2012 году,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 10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Решение дополнено пунктом 12-1 в соответствии с решением маслихата района Шал акына Северо-Казахстанской области от 29.03.2013 </w:t>
      </w:r>
      <w:r>
        <w:rPr>
          <w:rFonts w:ascii="Times New Roman"/>
          <w:b w:val="false"/>
          <w:i w:val="false"/>
          <w:color w:val="ff0000"/>
          <w:sz w:val="28"/>
        </w:rPr>
        <w:t>N 14/1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13. Установить специалистам здравоохранения, образования, социального обеспечения, культуры, спорта и ветеринарии, работающим в государственных организациях, расположенных в сельских населенных пунктах повышенные не менее чем на двадцать пять процентов оклады и тарифные ставки по сравнению с окладами и тарифными ставками специалистов, занимающихся этими видами деятельности в городских условиях.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14. Предусмотреть в бюджете района расходы на оказание социальной помощи на приобретение топлива специалистам государственных организаций здравоохранения, социального обеспечения, образования, культуры, спорта и ветеринарии, проживающим и работающим в сельских населенных пунктах, за счет бюджетных средств.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Настоящее решение вводится в действие с 1 января 2013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7"/>
        <w:gridCol w:w="4203"/>
      </w:tblGrid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ХI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 район Шал акына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Тасмаганбетов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Секретарь маслихата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 Шал акына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Дятлов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СОГЛАСОВАНО: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Начальник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государственного учреждения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"Отдел экономики 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бюджетного планирования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района Шал акына"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20 декабря 2012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Андреева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района Шал акына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декабря 2012 года № 11/1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Шал акына на 2013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Приложение 1 в редакции решения маслихата района Шал акына Северо-Казахстанской области от 10.12.2013 </w:t>
      </w:r>
      <w:r>
        <w:rPr>
          <w:rFonts w:ascii="Times New Roman"/>
          <w:b w:val="false"/>
          <w:i w:val="false"/>
          <w:color w:val="ff0000"/>
          <w:sz w:val="28"/>
        </w:rPr>
        <w:t>N 23/1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8"/>
        <w:gridCol w:w="1061"/>
        <w:gridCol w:w="1061"/>
        <w:gridCol w:w="6336"/>
        <w:gridCol w:w="3094"/>
      </w:tblGrid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тыс.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2 042 233,0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238872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115609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115609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8657,1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Вознаграждение по кредитам, выданным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40050,9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38050,9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38050,9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1754653,0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1754653,0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1754653,0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тыс.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Затраты: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2053819,8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210330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101527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97736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1478525,9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значения,поселка, села,сельского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1446598,9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1220978,9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государственного образовательного заказа в дошкольных организациях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подведомственных государственных учреждений и организаций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 и ребенка (детей), оставшегося без попечения родителей 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Проектирование, строительство и (или) приобретение жилья коммунального жилищного фонда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служебного жилища и развитие и (или) приобретение инженерно-коммуникационной инфраструктуры в рамках Дорожной карты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105374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значения,поселка, села,сельского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подведомственных государственных учреждений и организаций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и ветеринарии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скотомогильников (биотермических ям)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Земельно-хозяйственное 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районов, городов областного значения, районов значения, сельских округов, поселков, сел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24345,7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24345,7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23745,7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Субсидирование пассажирских перевозок по социально значимым городским (сельским), пригородным и внутрирайонным сообщениям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Обслуживание долга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10825,1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10825,1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3)Чистое бюджетное кредитование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9633,9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продажи финансовых активов государства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-21220,7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Финансирование дефицита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21220,7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тыс.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тыс.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Используемые остатки бюджетных средств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11586,8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11586,8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11586,8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района Шал акына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декабря 2012 года № 11/1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Шал акына на 2014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7"/>
        <w:gridCol w:w="1103"/>
        <w:gridCol w:w="1103"/>
        <w:gridCol w:w="6587"/>
        <w:gridCol w:w="2730"/>
      </w:tblGrid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1 829 328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224 672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109 153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109 153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75 074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29 483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29 932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36 978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17 533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1 594 956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1 594 956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Затраты: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1829328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188911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167349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1352515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1323612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1215437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96567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(внутригородских), пригородных и внутрирайонных общественных пассажирских перевозок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3) Чистое бюджетное кредитование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Финансирование дефицита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района Шал акына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декабря 2012 года № 11/1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Шал акына на 2015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7"/>
        <w:gridCol w:w="1103"/>
        <w:gridCol w:w="1103"/>
        <w:gridCol w:w="6587"/>
        <w:gridCol w:w="2730"/>
      </w:tblGrid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тыс.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1 846 712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255 156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116 863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116 863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90 581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35 286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1580135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1580135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Затраты: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1845898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191590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169672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101267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101267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1361753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1332675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1217334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99216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и ветеринарии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(внутригородских), пригородных и внутрирайонных общественных пассажирских перевозок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3) Чистое бюджетное кредитование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Финансирование дефицита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района Шал акына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декабря 2012 года № 11/1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аппаратов акимов сельских округов и города Сергеевка на 2013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Приложение 4 в редакции решения маслихата района Шал акына Северо-Казахстанской области от 17.10.2013 </w:t>
      </w:r>
      <w:r>
        <w:rPr>
          <w:rFonts w:ascii="Times New Roman"/>
          <w:b w:val="false"/>
          <w:i w:val="false"/>
          <w:color w:val="ff0000"/>
          <w:sz w:val="28"/>
        </w:rPr>
        <w:t>N 21/1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3"/>
        <w:gridCol w:w="299"/>
        <w:gridCol w:w="2080"/>
        <w:gridCol w:w="1236"/>
        <w:gridCol w:w="1939"/>
        <w:gridCol w:w="1940"/>
        <w:gridCol w:w="1097"/>
        <w:gridCol w:w="1236"/>
        <w:gridCol w:w="1800"/>
      </w:tblGrid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нию дея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123.001.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рствен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но-досу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123.006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ция 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 эко-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номичес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 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"Разви-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123.040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ся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об-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ратно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сумма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Горакимат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Афанасьев-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Аютасский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Городецкий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Жанажол-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Кривощековский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Новопокровский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Приишим-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Семиполь-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Сухорабов-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Юбилейный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97736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130946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района Шал акына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декабря 2012 года № 11/1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аппаратов акимов сельских округов и города Сергеевка на 2014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1"/>
        <w:gridCol w:w="203"/>
        <w:gridCol w:w="4653"/>
        <w:gridCol w:w="2125"/>
        <w:gridCol w:w="3333"/>
        <w:gridCol w:w="1445"/>
      </w:tblGrid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 123.001.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досуговой работы на местном уровне 123.006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 123.005.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сумма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Горакимат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Афанасьевский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Аютасский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Городецкий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Жанажолский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Кривощековский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Новопокровский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Приишимский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Семипольский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Ступинский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Сухорабовский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Юбилейный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116106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района Шал акына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декабря 2012 года № 11/1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аппаратов акимов сельских округов и города Сергеевка на 2015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1"/>
        <w:gridCol w:w="203"/>
        <w:gridCol w:w="4653"/>
        <w:gridCol w:w="2125"/>
        <w:gridCol w:w="3333"/>
        <w:gridCol w:w="1445"/>
      </w:tblGrid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 123.001.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досуговой работы на местном уровне 123.006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 123.005.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сумма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Горакимат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Афанасьевский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Аютасский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Городецкий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Жанажолский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Кривощековский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Новопокровский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Приишимский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Семипольский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Ступинский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Сухорабовский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Юбилейный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101267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района Шал акына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декабря 2012 года № 11/1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выплат отдельным категориям нуждающихся граждан по решениям местных представительных органов на 2013 год по программе 451-007-000 "Социальная помощь отдельным категориям нуждающихся граждан по решениям местных представительных органов"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3"/>
        <w:gridCol w:w="10957"/>
        <w:gridCol w:w="870"/>
      </w:tblGrid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Участникам и инвалидам Великой Отечественной войны, а также лицам, приравненным по льготам и гарантиям к участникам и инвалидам Великой Отечественной войны, на зубопротезирование (кроме драгоценных металлов, протезов из металлокерамики, металлоакрила)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Участникам и инвалидам Великой Отечественной войны, приравненным к ним лицам, вдовам воинов, погибших в годы Великой Отечественной войны, не вступивших в повторный брак, семьям погибших военнослужащих, гражданам, трудившимся и проходившим воинскую службу в тылу, инвалидам всех групп, многодетным матерям, награжденным подвесками "Алтын алка", "Қүміс алқа" и "Мать-героиня", а также награжденными орденами "Материнская слава" I и II степени, участникам ликвидации последствий катастрофы на Чернобыльской АЭС, гражданам пострадавшим вследствие ядерных испытаний на Семиполатинском ядерном полигоне, на санаторно-курортное лечение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Участникам и инвалидам Великой отечественной войны ежемесячно на посещение бань, и парикмахерских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Гражданам, больным активной формой туберкулеза для обеспечения дополнительного питания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Участникам и инвалидам Великой Отечественной войны на оплату расходов на коммунальные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Студентам, обучающихся в высших и средних специальных учебных заведениях из малообеспеченных семей и получающих адресную социальную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Врачам и выпускникам высших и средних специальных медицинских учебных заведений, прибывающих на постоянную работу в город Сергеевка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Компенсация стоимости питания детям из малообеспеченных семей и получающих адресную социальную помощь, посещающих государственные дошкольные учреждения, ежемесячно, исходя из расчета стоимости питания в месяц на 1 ребенка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Детям-инвалидам до 18 лет к Международному Дню защиты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Инвалидам 1, 2, 3 группы к Международному Дню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Единовременную помощь семьям (гражданам) пострадавшим в следствие чрезвычайных ситуаций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района Шал акына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декабря 2012 года № 11/1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районных бюджетных программ, не подлежащих секвестру в процессе исполнения районного бюджета на 2013-2015 годы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93"/>
        <w:gridCol w:w="3113"/>
        <w:gridCol w:w="3113"/>
        <w:gridCol w:w="388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района Шал акына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декабря 2012 года № 11/1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Трансферты и бюджетные кредиты из вышестоящих органов государственного управления на 2013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Приложение 9 в редакции решения маслихата района Шал акына Северо-Казахстанской области от 10.12.2013 </w:t>
      </w:r>
      <w:r>
        <w:rPr>
          <w:rFonts w:ascii="Times New Roman"/>
          <w:b w:val="false"/>
          <w:i w:val="false"/>
          <w:color w:val="ff0000"/>
          <w:sz w:val="28"/>
        </w:rPr>
        <w:t>N 23/1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6"/>
        <w:gridCol w:w="633"/>
        <w:gridCol w:w="633"/>
        <w:gridCol w:w="633"/>
        <w:gridCol w:w="3216"/>
        <w:gridCol w:w="1191"/>
        <w:gridCol w:w="1191"/>
        <w:gridCol w:w="1191"/>
        <w:gridCol w:w="1006"/>
        <w:gridCol w:w="260"/>
        <w:gridCol w:w="819"/>
        <w:gridCol w:w="819"/>
        <w:gridCol w:w="262"/>
      </w:tblGrid>
      <w:tr>
        <w:trPr>
          <w:trHeight w:val="3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Республиканские трансферты и 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Затраты: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220686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значения,поселка, села,сельского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157548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155809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155809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157548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155809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155809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увеличение размера доплаты за квалификационную категорию учителям школ и воспитателям дошкольных организаций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функционирование мини-центров по программе "Балапан"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повышение оплаты труда учителям, прошедшим повышение квалификации по трехуровневой системе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увеличение размера доплаты за квалификационную категорию учителям школ и воспитателям дошкольных организаций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приобретение и установку аппаратуры видеонаблюдения в организациях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установку противопожарной сигнализации, приобретение средств пожаротушения, услуг по обработке деревянных покрытий для 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 и ребенка (детей), оставшегося без попечения родителей 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оснащение учебным оборудованием кабинетов химии в государственных учреждениях основного среднего и общего среднего оборудования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и ветеринарии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кредитов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Земельно-хозяйст-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венное 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городов районного значения, районов в городе, поселков аулов (сел), аульных (сельских) округов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района Шал акына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декабря 2012 года № 11/1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Направление свободных остатков бюджетных средств, сложившихся на 1 января 2013 года, и возврат целевых трансфертов республиканского и областного бюджетов, неиспользованных в 2012 году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Решение дополнено приложением 10 в соответствии с решением маслихата района Шал акына Северо-Казахстанской области от 29.03.2013 </w:t>
      </w:r>
      <w:r>
        <w:rPr>
          <w:rFonts w:ascii="Times New Roman"/>
          <w:b w:val="false"/>
          <w:i w:val="false"/>
          <w:color w:val="ff0000"/>
          <w:sz w:val="28"/>
        </w:rPr>
        <w:t>N 14/1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0"/>
        <w:gridCol w:w="880"/>
        <w:gridCol w:w="880"/>
        <w:gridCol w:w="880"/>
        <w:gridCol w:w="2264"/>
        <w:gridCol w:w="1786"/>
        <w:gridCol w:w="4990"/>
      </w:tblGrid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трансфертов вышестоящих бюджетов 8791,1 тыс.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служебного жилища и развитие (или) приобретение инженерно-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коммуникационной инфраструктуры в рамках Программы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5 % переходящие от суммы договора на завершение строительства 10-ти одноквартирных домов в г. Сергеевка начатых в 2011 году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2145,7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содержание дорог районного значения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11586,8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