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8239" w14:textId="1948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24 апреля 2012 года N 341 "Об определении сроков предоставления заявки на включение в список получателей субсидии и оптимальных сроков сева по каждому виду субсидируемых приоритетных сельскохозяйственных культур по Тайыншинскому району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15 июня 2012 года N 446. Зарегистрировано Департаментом юстиции  Северо-Казахстанской области 29 июня 2012 года N 13-11-235. Утратило силу в связи с истечением срока действия (письмо аппарата акима Тайыншинского района Северо-Казахстанской области от 03 января 2013 года N 02.10-07-02-02)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Тайыншинского района Северо-Казахстанской области от 03.01.2013 N 02.10-07-02-02)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«Об определении сроков предоставления заявки на включение в список получателей субсидии и оптимальных сроков сева по каждому виду субсидируемых приоритетных сельскохозяйственных культур по Тайыншинскому району на 2012 год» от 24 апреля 2012 года № 341 (зарегистрировано в Государственном реестре нормативных правовых актов Республики Казахстан № 13-11-233 от 8 мая 2012 года, опубликовано в газетах «Тайынша таңы» от 18 мая 2012 года, «Тайыншинские вести» от 18 мая 2012 года)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