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1116" w14:textId="2081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ых категорий граждан на территории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5 декабря 2012 года N 472. Зарегистрировано Департаментом юстиции Северо-Казахстанской области 15 января 2013 года N 2061. Утратило силу постановлением акимата Мамлютского района Северо-Казахстанской области от 19 апреля 2013 года N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Мамлютского района Северо-Казахстанской области от 19.04.2013 N 114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в целях социальной защиты и обеспечения занятости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для несовершеннолетних выпускников интернатных организаций по Мамлютскому району Северо-Казахстанской области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Мамлютского района Северо-Казахстанской области» обеспечить направление на работу обратившихс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млютского района Северо-Казахстанской области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           К. К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