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2996" w14:textId="5752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очередь детей дошкольного возраста (до 7 лет) для направления в детские 
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9 ноября 2012 года N 537. Зарегистрировано Департаментом юстиции Северо-Казахстанской области 12 декабря 2012 года N 1993.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Кызылжарского района Северо-Казахстанской области от 24.05.2013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очередь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«Об утверждении регламента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 от 01 августа 2012 года № 351 (зарегистрировано в Реестре государственной регистрации нормативных правовых актов № 1855 от 14 сентября 2012 года, опубликовано 17 сентября 2012 года в районных газетах «Қызылжар», «Маяк»).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Кызылжарского района Северо - Казахстанской области Жумабаеву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   В. Редин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№ 537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 (до 7 лет) для направления в детские дошкольные организации»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«Кызылжарский районный отдел образования», аппаратами акима аульного (сельского) округа (далее – уполномоченный орган) и через центр обслуживания населения по месту жительства (далее - Центр), а также через веб-портал «электронного правительства» (далее - ПЭП) по адресу: www.e.gov.kz – далее Услугодатели.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уполномоченного органа (далее - ИС УО) - 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 - функциональные единицы (далее - СФЕ) -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(далее - УО) – государственное учреждение «Кызылжарский районный отдел образования», аппарат акима аульного (сельского) округа,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Центра (далее - ИС Центр)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Центр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веб - 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при оказании частично автоматизированной электронной государственной услуги УО,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должен обратиться в УО для получения услуги имея при себе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Проверка подлинности документов получателя государственной услуги специалистом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специалистом УО ИИН и пароля (процесс авторизации) в ИС УО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УО подлинности данных о зарегистрированном специалисте УО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УО в связи с имеющими нарушениями в данных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специалистом УО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специалиста УО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УО. Выдача специалистом УО нарочно или посредством отправки на электронную почту получателя государственной услуги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Центра в ИС Центр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Центр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Центр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Центра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Центра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Центра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Центра получателю государственной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подписание посредством ЭЦП получателя государственной услуги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подписанного ЭЦП получателя государственной услуги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получателю государственной услуги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получатель государственной услуги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организации»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посредством УО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2665"/>
        <w:gridCol w:w="2439"/>
        <w:gridCol w:w="2235"/>
        <w:gridCol w:w="3096"/>
        <w:gridCol w:w="28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Центра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подлинности документов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услуги, ввод данных в ИС УО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УО в системе и заполнение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из ИС УО в ИС Центра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«поступившие»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2648"/>
        <w:gridCol w:w="2648"/>
        <w:gridCol w:w="2221"/>
        <w:gridCol w:w="3077"/>
        <w:gridCol w:w="27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запроса. Формирование результата электронной государственной услуги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Центра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уведомление о постановке на очередь,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687"/>
        <w:gridCol w:w="2459"/>
        <w:gridCol w:w="2778"/>
        <w:gridCol w:w="2619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специалиста УО. Формирование уведомления о смене статуса оказания услуги в ИС Центр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уведомления о смене статуса в ИС Центра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УО нарочно или посредством отправки на электронную почту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результата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специалиста УО выходной документ. Отправка уведомления о смене статуса в ИС Центр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«завершение исполнения и выдачи выходного документа»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Центра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2761"/>
        <w:gridCol w:w="2484"/>
        <w:gridCol w:w="2277"/>
        <w:gridCol w:w="1885"/>
        <w:gridCol w:w="2254"/>
        <w:gridCol w:w="184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документов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услуги, ввод данных в ИС Центра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сотрудника Центра в системе и заполнение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 из ИС Центр в ИС УО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принятие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работу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системе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 в статусе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из Центра в ИС УО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62"/>
        <w:gridCol w:w="2436"/>
        <w:gridCol w:w="2233"/>
        <w:gridCol w:w="2233"/>
        <w:gridCol w:w="2233"/>
        <w:gridCol w:w="15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запроса в ИС Центра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статуса «в работе»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уведомление о постановке на очередь,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статуса «в работе»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(день приема и день выдачи документов не входит в срок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628"/>
        <w:gridCol w:w="2226"/>
        <w:gridCol w:w="2204"/>
        <w:gridCol w:w="2205"/>
        <w:gridCol w:w="2205"/>
        <w:gridCol w:w="184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в ИС Центра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Центра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завершении оказания услуги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Центра нарочно или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отправки на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 почту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выходного документа в Центр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о завершении исполнения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ния»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услуги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2616"/>
        <w:gridCol w:w="2394"/>
        <w:gridCol w:w="2193"/>
        <w:gridCol w:w="2194"/>
        <w:gridCol w:w="2194"/>
        <w:gridCol w:w="181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на ПЭП, заполнение формы запроса, проверка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 для получения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в ИС УО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в статусе «поступив-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шие»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введенных данных)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статуса «поступив-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шие» с ПЭП в ИС Центр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введенных данных)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 или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введенных данных)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ПЭП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введенных данных)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введенных данных)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62"/>
        <w:gridCol w:w="2436"/>
        <w:gridCol w:w="2233"/>
        <w:gridCol w:w="2233"/>
        <w:gridCol w:w="2233"/>
        <w:gridCol w:w="15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«в работе» на ПЭП и ИС Центра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680"/>
        <w:gridCol w:w="2452"/>
        <w:gridCol w:w="2247"/>
        <w:gridCol w:w="2247"/>
        <w:gridCol w:w="2248"/>
        <w:gridCol w:w="15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на ПЭП и ИС Центр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с выводом выходного документа на ПЭП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Центра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завершении оказания услуги с возможнос-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просмотра выходного документа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документом на ПЭП, и смены статуса в ИС Центра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организации»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23317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1. Диаграмма функционального взаимодействия при оказании «частично автоматизированной» электронной государственной услуги через ИС УО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124841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2. Диаграмма функционального взаимодействия при оказании «частично автоматизированной» электронной государственной услуги через ИС Центр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124079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3.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82550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организации»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организации»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90297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Экранная форма заявления на электронную государственную услугу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тел.________________________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поставить на очередь для получения места в дошкольной организации № ______________, моего ребенка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документы, подтверждающие право на первоочередное направление в дошкольную организацию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матери-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отца-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8773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организации»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(направление в ДДО) на электронную государственную услугу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90678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образования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 аульного (сельского) округа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 №</w:t>
      </w:r>
      <w:r>
        <w:br/>
      </w:r>
      <w:r>
        <w:rPr>
          <w:rFonts w:ascii="Times New Roman"/>
          <w:b/>
          <w:i w:val="false"/>
          <w:color w:val="000000"/>
        </w:rPr>
        <w:t>
для зачисления ребенка в дошкольную организацию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отдел образования _________ направляет в дошкольную организацию № _________, расположенную по адресу: г. ___________, ул.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ребенка: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 ребенка: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должно быть представлено в дошкольную организацию в течение 5 дней со дня ее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выдано «_______»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/ФИО/ Начальника отдела образования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90424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уведомления о регистрации ребенка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дошкольную организацию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90678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Уведомление о регистрации ребенка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уведомление выдано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(ФИО родителя)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(ФИО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Поставлен (а) на очередь в «Журнале регистрации детей дошкольного возраста для направления в дошкольные организации»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________, от «_____» _______________20____года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Потребители, стоящие в очереди на получение места в дошкольную организацию имеют возможность осуществлять контроль продвижения своей очередности в соответсвии с графиком работы (отдела, акимата), а также через электронный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(специалист отдела образования)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89789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