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20c8" w14:textId="6482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от 25 апреля 2012 года N 191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23 июля 2012 года N 332. Зарегистрировано Департаментом юстиции Северо-Казахстанской области 6 августа 2012 года N 13-8-172.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2012 год» от 25 апреля 2012 года № 191 (зарегистрировано в Реестре государственной регистрации нормативных правовых актов 10 мая 2012 года за № 13-8-168, опубликовано в районных газетах «Қызылжар» от 18 мая 2012 года № 20, «Маяк» от 18 мая 2012 года № 21)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