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f732" w14:textId="c1bf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Акжарского района Северо-Казахстанской области от 21 августа 2012 года N 275 "Об утверждении регламентов государственных услуг некоторых государственных учреждений Акжарского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5 декабря 2012 года N 390. Зарегистрировано Департаментом юстиции Северо-Казахстанской области 9 января 2013 года N 2045. Утратило силу постановлением акимата Акжарского района Северо-Казахстанской области от 24 мая 2013 года N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Акжарского района Северо-Казахстанской области от 24.05.2013 N 178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«Об утверждении регламентов государственных услуг некоторых государственных учреждений Акжарского района» от 21 августа 2012 года № 275 (зарегистрировано в Реестре государственной регистрации нормативных правовых актов № 1838 от 11 сентября 2012 года, опубликовано 01 декабря 2012 года в газетах «Акжар-хабар» № 48, «Дала Дидары» № 48)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 «В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наличии личного подсобного хозяйства», утвержденный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 А. Тастемиров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декабря 2012 года № 390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августа 2012 года № 275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наличии личного подсобного хозяйства»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справок о наличии личного подсобного хозяйства» (далее – государственная услуга) оказывается аппаратами акимов аульных (сельских) округов (далее – МИО), а также Акжарским районным отделом Филиала республиканского государственного предприятия «Центр обслуживания населения» по Северо-Казахстанской области на альтернативной основе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размещены на интернет-ресурсе МИО,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информация о порядке оказания государственной услуги может быть предоставлена по телефону информационно-справочной службы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МИО: ежедневно, с понедельника по пятницу включительно, за исключением выходных и праздничных дней, в соответствии с установленным графиком работы с 9-00 до 18-00 часов, с перерывом на обед с 13-00 до 14-00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19.00 часов без перерыва.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не менее шести рабочих часов в одном населенном 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либо его представитель (по нотариально удостоверенной доверенности)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получатель государственной услуги предоставляет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получателя государственной услуги, содержащиеся в государственных информационных системах работник Центра получает из соответствующих государственных информационных систем посредством информационной системы Центра в форме электронных документов, удостоверенных электронной цифровой подписью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работник Центра и уполномоченного органа сверяют подлинность оригинала документа, удостоверяющего личность получателя государственной услуги, доверенности со сведениями, предоставленными из соответствующих государственных информационных систем государственных органов, после чего оригинал документа возвращается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Центре бланки заявлений, утвержденной формы, размещаются на специальной стойке в зале ожидания,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РГП «Центр»: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работникам МИО и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Центре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(количества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результатов государственной услуги осуществляется работником Центра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по хозяйственной книге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Центре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обращения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 принимает и регистрирует устное обращение, сверяет оригинал документа, удостоверяющего личность с копией, возвращает оригинал документа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 проверяет данные получателя государственной услуги по похозяйственной книге МИО,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 регистрирует справку либо мотивированный ответ об отказе в предоставлении государственной услуги в журнале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регистрирует заявление, выдает расписку получателю государственной услуги о приеме соответствующих документов, в которой содержится дата получения им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составляет реестр, направляет документы в МИО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 принимает документы из Центра, проверяет данные получателя государственной услуги по похозяйственной книге МИО,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 регистрирует справку, либо мотивированный ответ об отказе в предоставлении услуги МИО и направляет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выдает получателю государственной услуги справку либо мотивированный ответ об отказе в предоставлении государственной услуги.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получателя государственной услуги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МИО и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«Выдача справок о наличии личного</w:t>
      </w:r>
      <w:r>
        <w:br/>
      </w:r>
      <w:r>
        <w:rPr>
          <w:rFonts w:ascii="Times New Roman"/>
          <w:b/>
          <w:i w:val="false"/>
          <w:color w:val="000000"/>
        </w:rPr>
        <w:t>
подсобного хозяйства»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350"/>
        <w:gridCol w:w="4390"/>
        <w:gridCol w:w="3371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Айсарийнского сельского округа Акжарского района СКО»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Акжарский район, село Айсара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51-369,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akzhar-aisarinsk@sko.kz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Алкатерекского сельского округа Акжарского района СКО»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Алкатерек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(71546) 33-268,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33-268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akzhar-alkatereksk@sko.kz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Акжаркынского аульного округа Акжарского района СКО»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Акжаркын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52-346, факс: 52-346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akzhar-sovhozny@sko.kz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Восходского аульного округа Акжарского района СКО»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Восход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51-721, факс: 51-993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akzhar-voshodsk@sko.kz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Кенащинского сельского округа Акжарского района СКО»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Кенащи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52-108, факс: 52-108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akzhar-kenashinsk@sko.kz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Киши-Каройского сельского округа Акжарского района СКО»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Бостандык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35-541,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35-541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akzhar-kishikaroisk@sko.kz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Кулыкольского сельского округа Акжарского района СКО»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Кулыколь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51-677,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akzhar-kulykolsk@sko.kz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Ленинградского аульного округа Акжарского района СКО»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Ленинградское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(71546) 31-275,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31-479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akzhar-leningradsk@sko.kz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Майского сельского округа Акжарского района СКО»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Майское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51-904,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51-904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akzhar-maisk@sko.kz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Новосельского сельского округа Акжарского района СКО»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Новосельское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(71559) 20-125, факс: 34-150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akzhar-novoselsk@sko.kz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Талшыкского аульного округа Акжарского района СКО»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Талшык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22-177, факс: 22-176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akzhar-talshiks@sko.kz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Уялийнского сельского округа Акжарского района СКО»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Уялы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(71539) 40-230,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40-230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akzhar-uyaly@sko.kz</w:t>
            </w:r>
          </w:p>
        </w:tc>
      </w:tr>
    </w:tbl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5"/>
        <w:gridCol w:w="4013"/>
        <w:gridCol w:w="2377"/>
        <w:gridCol w:w="2115"/>
      </w:tblGrid>
      <w:tr>
        <w:trPr>
          <w:trHeight w:val="1275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районный отдел Филиала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 Северо-Казахстанской области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Акжарский район, с.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Победы 67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8-(71546)-22-111</w:t>
            </w:r>
          </w:p>
        </w:tc>
      </w:tr>
    </w:tbl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Я,______________________________________________________________________________ (Ф.И.О., паспортные данные (данные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место жительства физического лица)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от имени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предоставить мне справку о наличии личного подсобного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 /рассмотрения/ запроса: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дата 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специалиста)</w:t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 Таблица 1. Описание действий структурно-функциональных единиц через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2992"/>
        <w:gridCol w:w="2804"/>
        <w:gridCol w:w="2657"/>
        <w:gridCol w:w="2216"/>
        <w:gridCol w:w="25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 МИО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устного обращения, сверка оригинала документа, удостоверяю-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личность с копией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получателя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по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книге МИО, заполнение справки либо подготовка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и передача руководителю МИО для подписания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ответа об отказе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 и выдача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либо мотивированный ответ об отказе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6"/>
        <w:gridCol w:w="2249"/>
        <w:gridCol w:w="2766"/>
        <w:gridCol w:w="3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накопительного отдела Центра </w:t>
            </w:r>
          </w:p>
        </w:tc>
      </w:tr>
      <w:tr>
        <w:trPr>
          <w:trHeight w:val="58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заявление, выдает расписку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о приеме 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вующих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кументов, в которой содержится дата получения им результата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 в МИО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Расписка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МИО</w:t>
            </w:r>
          </w:p>
        </w:tc>
      </w:tr>
      <w:tr>
        <w:trPr>
          <w:trHeight w:val="21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7"/>
        <w:gridCol w:w="2405"/>
        <w:gridCol w:w="2821"/>
        <w:gridCol w:w="2738"/>
        <w:gridCol w:w="1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оформление справки или подготовка мотивированного ответа об отказе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7"/>
        <w:gridCol w:w="2000"/>
        <w:gridCol w:w="2698"/>
        <w:gridCol w:w="2656"/>
        <w:gridCol w:w="2869"/>
      </w:tblGrid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с материалами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 МИО для подписи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Центр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ответ об отказе 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3545"/>
        <w:gridCol w:w="2574"/>
        <w:gridCol w:w="2865"/>
      </w:tblGrid>
      <w:tr>
        <w:trPr>
          <w:trHeight w:val="72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Руководитель МИО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специалист МИО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Центра или обращения от получателя, рассмотрение документов, оформление справки и направление руководителю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3 Рассмотрение и подписание справки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Выдача справки получателю государственной услуги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справки 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или в Центр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3793"/>
        <w:gridCol w:w="2616"/>
        <w:gridCol w:w="2699"/>
      </w:tblGrid>
      <w:tr>
        <w:trPr>
          <w:trHeight w:val="1035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Центра или обращения от получателя, рассмотрение документов, оформление мотивированного ответа об отказе, направление руководителю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Регистрация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получателю государственной услуги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ответа об отказе получателю государственной услуги или в Центр </w:t>
            </w:r>
          </w:p>
        </w:tc>
      </w:tr>
    </w:tbl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1. Описание действий СФЕ при обращении получателя государственной услуги в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645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645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получателя государственной услуги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2842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842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