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514b" w14:textId="0ea5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етропавловска от 
17 марта 2010 года № 308 "Об установлении дополнительного перечня лиц, относящихся к целевым группам населения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5 июня 2012 года N 1106. Зарегистрировано Департаментом юстиции Северо-Казахстанской области 26 июня 2012 года N 13-1-221. Утратило силу (письмо руководителя аппарата акима города Петропавловска Северо-Казахстанской области от 17 июня 2014 года N 16.7.3/135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(письмо аппарата акима города Петропавловска Северо-Казахстанской области от 17.06.2014 N 16.7.3/1350)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      «Об установлении дополнительного перечня лиц, относящихся к целевым группам населения города Петропавловска» от 17 марта 2010 года № 308 (зарегистрированного в Реестре государственной регистрации нормативных правовых актов за № 13-1-177 от 23 апреля 2010 года, опубликовано в газетах «Қызылжар нұры» от 21 мая 2010 года № 23 (285), «Проспект СК» от 21 мая 2010 года № 22 (33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молодежь в возрасте до 29 лет включительно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Байбактин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     Б. Жум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