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39928" w14:textId="b4399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государственного учреждения "Отдел архитектуры, градостроительства и строительства Щербактинского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Щербактинского района Павлодарской области от 24 декабря 2012 года N 421/9. Зарегистрировано Департаментом юстиции Павлодарской области 23 января 2013 года N 3377. Утратило силу постановлением акимата Щербактинского района Павлодарской области от 20 июня 2013 года N 209/5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Щербактинского района Павлодарской области от 20.06.2013 N 209/5.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  Казахстан от 20 июля 2010 года N 745 "Об утверждении реестра государственных услуг, оказываемых физическим и юридическим лицам", в целях качественного предоставления государственных услуг акимат Щербактинского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архитектурно-планировочного задания";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по определению адреса объектов недвижимости на территории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Воробьева Владимира Ивановича.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Е. Аскаров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Щербактинского района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2012 года N 421/9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"Выдача архитектурно-планировочного задания"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архитектурно-планировочного задания" (далее – государственная услуга) предоставляется государственным учреждением "Отдел архитектуры, градостроительства и строительства Щербактинского района" (далее – уполномоченный орган), а также через филиал Щербактинского района Республиканского государственного учреждения "Центр обслуживания населения Павлодарской области" (далее - Центр) по адресу: Павлодарская область, Щербактинский район, с. Шарбакты, улица Чайко, 45.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физическим и юридическим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архитектурно-планировочного задания",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1128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уполномоченном органе государственная услуга предоставляется ежедневно с понедельника по пятницу включительно, за исключением выходных и праздничных дней, с установленным графиком работы с 9-00 часов до 18-30 часов, с перерывом на обед с 13-00 до 14-30 часов, по адресу: Павлодарская область Щербактинский район село Шарбакты, улица Советов, 53.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государственная услуга предоставляется ежедневно с понедельника по субботу включительно, за исключением воскресенья и праздничных дней, с 9.00 часов до 19.00 часов,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является выдача справки с архитектурно-планировочным заданием с обязательным приложением технических условий на подключение к источникам инженерного и коммунального обеспечения (если есть необходимость в их получении), с указанием регистрационного кода на бумажном носителе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либо мотивированный ответ об отказе в предоставлении государственной услуги на бумажном носителе.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подачи документов - в течение 8 (восьми)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 момента подачи документов - в течение 15 (пятнадцати) рабочих дней для объектов строительства,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заявителя при сдаче необходимых документов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в очереди получателя при получении необходимых документов -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отказывает в предоставлении государственной услуги по основаниям,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Прием документов для оказания государственной услуги осуществляется одним специалистом уполномоченного органа.</w:t>
      </w:r>
    </w:p>
    <w:bookmarkEnd w:id="6"/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предоставляет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сотрудника канцелярии Уполномоченного органа,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потребителя, фамилии, имени, отчества уполномоченного представителя и их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процессе оказания государственной услуги задействованы следующие структурно-функциональные единицы (далее –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и взаимодействия административных действий (процедур) каждой единицы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Схема, отражающая взаимосвязь между логической последовательностью административных действий в процессе оказания государственной услуги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архитектурно-планировочного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задания"            </w:t>
      </w:r>
    </w:p>
    <w:bookmarkEnd w:id="11"/>
    <w:bookmarkStart w:name="z3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</w:t>
      </w:r>
      <w:r>
        <w:br/>
      </w:r>
      <w:r>
        <w:rPr>
          <w:rFonts w:ascii="Times New Roman"/>
          <w:b/>
          <w:i w:val="false"/>
          <w:color w:val="000000"/>
        </w:rPr>
        <w:t>
единиц (далее – единиц)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"/>
        <w:gridCol w:w="2346"/>
        <w:gridCol w:w="2472"/>
        <w:gridCol w:w="2472"/>
        <w:gridCol w:w="2472"/>
        <w:gridCol w:w="2473"/>
      </w:tblGrid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предоставленных получателем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выдача расписки о приеме соответствующих документов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справки с архитектурно-планировочным заданием либо  мотивированного ответа об отказе в предоставлении государственной услуги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  проекта справки с архитектурно-планировочным заданием либо мотивированного ответа об отказе в предоставлении услуги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с архитектурно-планировочным заданием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приеме соответствующих документов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справки с архитектурно-планировочным заданием либо мотивированного ответа об отказе в предоставлении государственной услуги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с архитектурно-планировочным заданием либо мотивированный ответ об отказе в предоставлении услуги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с архитектурно-планировочным заданием либо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рабочих дней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для объектов строительства, указанных</w:t>
      </w:r>
      <w:r>
        <w:br/>
      </w:r>
      <w:r>
        <w:rPr>
          <w:rFonts w:ascii="Times New Roman"/>
          <w:b/>
          <w:i w:val="false"/>
          <w:color w:val="000000"/>
        </w:rPr>
        <w:t xml:space="preserve">
в </w:t>
      </w:r>
      <w:r>
        <w:rPr>
          <w:rFonts w:ascii="Times New Roman"/>
          <w:b/>
          <w:i w:val="false"/>
          <w:color w:val="000000"/>
        </w:rPr>
        <w:t>подпункте 2)</w:t>
      </w:r>
      <w:r>
        <w:rPr>
          <w:rFonts w:ascii="Times New Roman"/>
          <w:b/>
          <w:i w:val="false"/>
          <w:color w:val="000000"/>
        </w:rPr>
        <w:t xml:space="preserve"> пункта 7 Стандарта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"/>
        <w:gridCol w:w="2346"/>
        <w:gridCol w:w="2472"/>
        <w:gridCol w:w="2472"/>
        <w:gridCol w:w="2472"/>
        <w:gridCol w:w="2473"/>
      </w:tblGrid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предоставленных получателем документов, выдача расписки о приеме соответствующих документов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справки с архитектурно-планировочным заданием либо мотивированного ответа об отказе в предоставлении государственной услуги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  проекта справки с архитектурно-планировочным заданием либо мотивированного ответа об отказе в предоставлении услуги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справки с архитектурно-планировочным заданием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приеме соответствующих документов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справки с архитектурно-планировочным заданием либо мотивированного ответа об отказе в предоставлении государственной услуги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с архитектурно-планировочным заданием либо мотивированный ответ об отказе в предоставлении услуги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с архитектурно-планировочным заданием либо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рабочих дней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</w:tr>
      <w:tr>
        <w:trPr>
          <w:trHeight w:val="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архитектурно-планировочного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задания"            </w:t>
      </w:r>
    </w:p>
    <w:bookmarkEnd w:id="14"/>
    <w:bookmarkStart w:name="z3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оказания государственной услуги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023100" cy="697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23100" cy="697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оказания государственной услуги для объектов</w:t>
      </w:r>
      <w:r>
        <w:br/>
      </w:r>
      <w:r>
        <w:rPr>
          <w:rFonts w:ascii="Times New Roman"/>
          <w:b/>
          <w:i w:val="false"/>
          <w:color w:val="000000"/>
        </w:rPr>
        <w:t xml:space="preserve">
строительства, указанных в </w:t>
      </w:r>
      <w:r>
        <w:rPr>
          <w:rFonts w:ascii="Times New Roman"/>
          <w:b/>
          <w:i w:val="false"/>
          <w:color w:val="000000"/>
        </w:rPr>
        <w:t>подпункте 2)</w:t>
      </w:r>
      <w:r>
        <w:rPr>
          <w:rFonts w:ascii="Times New Roman"/>
          <w:b/>
          <w:i w:val="false"/>
          <w:color w:val="000000"/>
        </w:rPr>
        <w:t xml:space="preserve"> пункта 7 Стандарта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6921500" cy="704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21500" cy="704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Щербактинского района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2012 года N 421/9</w:t>
      </w:r>
    </w:p>
    <w:bookmarkEnd w:id="17"/>
    <w:bookmarkStart w:name="z3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 справки</w:t>
      </w:r>
      <w:r>
        <w:br/>
      </w:r>
      <w:r>
        <w:rPr>
          <w:rFonts w:ascii="Times New Roman"/>
          <w:b/>
          <w:i w:val="false"/>
          <w:color w:val="000000"/>
        </w:rPr>
        <w:t>
по определению адреса объектов недвижимости на</w:t>
      </w:r>
      <w:r>
        <w:br/>
      </w:r>
      <w:r>
        <w:rPr>
          <w:rFonts w:ascii="Times New Roman"/>
          <w:b/>
          <w:i w:val="false"/>
          <w:color w:val="000000"/>
        </w:rPr>
        <w:t>
территории Республики Казахстан"</w:t>
      </w:r>
    </w:p>
    <w:bookmarkEnd w:id="18"/>
    <w:bookmarkStart w:name="z3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справки по определению адреса объектов недвижимости на территории Республики Казахстан" (далее – государственная услуга) оказывается государственным учреждением "Отдел архитектуры, градостроительства и строительства Щербактинского района" (далее – уполномоченный орган) через Щербактинский филиал государственного учреждения  "Центр обслуживания населения Павлодарской области" (далее – Центр) по адресу: Павлодарская область, Щербактинский район, село Шарбакты, улица Чайко, 45.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юридическим и физическим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справки по определении адреса объектов недвижимости на территории Республики Казахстан",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1128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Центре государственная услуга предоставляется ежедневно с понедельника по субботу включительно, за исключением воскресенья и праздничных дней, с 9.00 часов до 19.00 часов,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оказываемой государственной услуги является выдача справки по изменению, присвоению, упразднению, уточнению адресов объекта недвижимости с указанием регистрационного кода адреса на бумажном носителе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либо мотивированного ответа об отказе в предоставлении государственной услуги на бумажном носителе.</w:t>
      </w:r>
    </w:p>
    <w:bookmarkEnd w:id="20"/>
    <w:bookmarkStart w:name="z4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21"/>
    <w:bookmarkStart w:name="z4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подачи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3 (трех) рабочих дней (дни приема и выдачи документов не входят в срок оказания государственной услуги) – при уточнении адреса объекта недвижимости;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7 (семи) рабочих дней (дни приема и выдачи документов не входят в срок оказания государственной услуги) – при присвоении, изменении или упразднении адреса объекта недвижимости, с выездом на место нахождения объекта недвижимости и с обязательной регистрацией его в информационной системе "Адресный регистр" с указанием регистрационного кода адреса;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заявителя при сдаче документов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обслуживания, оказываемой на месте в день обращения получателя государственной услуги –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Основания для отказа в приеме документов перечислены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Прием документов для оказания государственной услуги осуществляет инспектор Центра.</w:t>
      </w:r>
    </w:p>
    <w:bookmarkEnd w:id="22"/>
    <w:bookmarkStart w:name="z4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23"/>
    <w:bookmarkStart w:name="z5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предоставляет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Получателю государственной услуги выдается расписка о приеме соответствующих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процессе оказания государственной услуги задействованы следующие структурно-функциональные единицы (далее –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и взаимодействия административных действий (процедур) каждой единицы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Схемы, отражающие взаимосвязь между логической последовательностью административных действий в процессе оказания государственной услуги,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4"/>
    <w:bookmarkStart w:name="z5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25"/>
    <w:bookmarkStart w:name="z5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Должностные лица уполномоченного органа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26"/>
    <w:bookmarkStart w:name="z5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справки по определению адреса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 недвижимости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Казахстан"        </w:t>
      </w:r>
    </w:p>
    <w:bookmarkEnd w:id="27"/>
    <w:bookmarkStart w:name="z5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</w:t>
      </w:r>
      <w:r>
        <w:br/>
      </w:r>
      <w:r>
        <w:rPr>
          <w:rFonts w:ascii="Times New Roman"/>
          <w:b/>
          <w:i w:val="false"/>
          <w:color w:val="000000"/>
        </w:rPr>
        <w:t>
единиц (далее – единиц)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при уточнении адреса объекта недвижимости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"/>
        <w:gridCol w:w="2678"/>
        <w:gridCol w:w="2998"/>
        <w:gridCol w:w="2785"/>
        <w:gridCol w:w="2785"/>
      </w:tblGrid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предоставленных получателем документов из Центра, подготовка проекта справки либо  мотивированного ответа об отказе в предоставлении государственной услуги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поступивших документов, подписание проекта справки либо мотивированного ответа об отказе в предоставлении услуги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справки либо мотивированного ответа об отказе в предоставлении услуги в Центр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справки либо мотивированного ответа об отказе в предоставлении государственной услуги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 в предоставлении услуги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 (прием документов из Центра – не более 20 минут)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при присвоении, изменении или упразднении адреса объекта недвижимости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"/>
        <w:gridCol w:w="2665"/>
        <w:gridCol w:w="2986"/>
        <w:gridCol w:w="2836"/>
        <w:gridCol w:w="27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 операции) и их описание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предоставленных получателем документов из Центра, подготовка проекта справки либо мотивированного ответа об отказе в предоставлении государственной услуги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поступивших документов, подписание проекта справки либо мотивированного ответа об отказе в предоставлении услуги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справки либо мотивированного ответа об отказе в предоставлении услуги в Центр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справки либо мотивированного ответа об отказе в предоставлении государственной услуги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 в предоставлении услуги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рабочих дня (прием документов из Центра – не более 20 минут)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справки по определению адреса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 недвижимости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Казахстан"        </w:t>
      </w:r>
    </w:p>
    <w:bookmarkEnd w:id="30"/>
    <w:bookmarkStart w:name="z6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при уточнении адреса объекта недвижимости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6997700" cy="676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97700" cy="676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оказания государственной услуги при присвоении,</w:t>
      </w:r>
      <w:r>
        <w:br/>
      </w:r>
      <w:r>
        <w:rPr>
          <w:rFonts w:ascii="Times New Roman"/>
          <w:b/>
          <w:i w:val="false"/>
          <w:color w:val="000000"/>
        </w:rPr>
        <w:t>
изменении или упразднении адреса объекта недвижимости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6959600" cy="673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59600" cy="673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