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a7485" w14:textId="f4a74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Успенского района Павлодарской области от 07 ноября 2012 года N 352/11. Зарегистрировано Департаментом юстиции Павлодарской области 10 декабря 2012 года N 3269. Утратило силу постановлением акимата Успенского района Павлодарской области от 19 июня 2013 года N 199/6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Успенского района Павлодарской области от 19.06.2013 N 199/6.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 акимат Успенского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постановления возложить на заместителя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10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 акима района                           Б. Жусупбаев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Успенского района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ноября 2012 года N 352/11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"Предоставление мер</w:t>
      </w:r>
      <w:r>
        <w:br/>
      </w:r>
      <w:r>
        <w:rPr>
          <w:rFonts w:ascii="Times New Roman"/>
          <w:b/>
          <w:i w:val="false"/>
          <w:color w:val="000000"/>
        </w:rPr>
        <w:t>
социальной поддержки специалистам здравоохранения,</w:t>
      </w:r>
      <w:r>
        <w:br/>
      </w:r>
      <w:r>
        <w:rPr>
          <w:rFonts w:ascii="Times New Roman"/>
          <w:b/>
          <w:i w:val="false"/>
          <w:color w:val="000000"/>
        </w:rPr>
        <w:t>
образования, социального обеспечения, культуры, спорта</w:t>
      </w:r>
      <w:r>
        <w:br/>
      </w:r>
      <w:r>
        <w:rPr>
          <w:rFonts w:ascii="Times New Roman"/>
          <w:b/>
          <w:i w:val="false"/>
          <w:color w:val="000000"/>
        </w:rPr>
        <w:t>
и ветеринарии, прибывшим для работы и проживания</w:t>
      </w:r>
      <w:r>
        <w:br/>
      </w:r>
      <w:r>
        <w:rPr>
          <w:rFonts w:ascii="Times New Roman"/>
          <w:b/>
          <w:i w:val="false"/>
          <w:color w:val="000000"/>
        </w:rPr>
        <w:t>
в сельские населенные пункты"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пункты" (далее – государственная услуга) предоставляется государственным учреждением "Отдел экономики и бюджетного планирования Успенского района" (далее – уполномоченный орган) по адресу: Павлодарская область, Успенский район, село Успенска, улица Терешковой 29, телефон 871834-91-931.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пункты: выпускникам организаций высшего и послевузовского, технического и профессионального, послесреднего образования по специальностям здравоохранения, образования, социального обеспечения, культуры, спорта и ветеринарии, а также специалистам, имеющим указанное образование, проживающим в городах и иных населенных пунктах и изъявившим желание работать и проживать в сельских населенных пунктах (далее – потребители).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"Об утверждении стандарта государственной услуги "Предоставление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января 2011 года N 51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в рабочие дни, кроме выходных и праздничных дней, в порядке очереди, без предварительной записи и ускоренного обслуживания, с 9-00 до 18-30 часов, с перерывом на обед с 13-00 до 14-30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 являются меры социальной поддержки в виде подъемного пособия и бюджетного кредита, либо мотивированный ответ об отказе в предоставлении услуги.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 в следующие сроки: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потребителем необходимых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тридцати девяти календарных дней выплачивается подъемное пособие;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тридцати двух календарных дней осуществляется процедура заключения Соглашения, и в течение тридцати рабочих дней после заключения Соглашения предоставляется бюджетный кредит на приобретение или строительство жилья;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отказа в предоставлении мер социальной поддержки, уполномоченный орган в течение трех рабочих дней направляет потребителю мотивированный ответ;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 - не более десяти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максимальное время обслуживания получателя государственной услуги, оказываемой на месте в день обращения потребителя - не более тридцати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Основанием для отказа в предоставлении государственной услуги является факт предоставления недостоверных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Прием документов для оказания государственной услуги осуществляется одним специалистом уполномоченного органа.</w:t>
      </w:r>
    </w:p>
    <w:bookmarkEnd w:id="6"/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потребитель предоставляет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Потребителю выдается расписка, подтверждающая, что потребитель сдал все необходимые документы для получения государственной услуги и указывается дата получения им мер социальной поддержки.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процессе оказания государственной услуги задействованы следующие структурно-функциональные единицы (далее – единицы):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комиссия о предоставлении мер социальной поддержки;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акимат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Текстовое табличное описание последовательности и взаимодействия административных действий (процедур) каждой единицы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Схема, отражающая взаимосвязь между логической последовательностью административных действий в процессе оказания государственной услуги,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2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Должностные лица уполномоченного органа несут ответственность за принимаемые ими решения и действия (бездействия) в ходе оказания государственной услуги в порядке, предусмотренном законами Республики Казахстан.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"Предоставление мер социальной поддержки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специалистам здравоохранения, образования,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социального обеспечения, культуры,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ветеринарии, прибывшим для работы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проживания в сельские населенные пункты" </w:t>
      </w:r>
    </w:p>
    <w:bookmarkEnd w:id="11"/>
    <w:bookmarkStart w:name="z2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структурно-функциональных единиц</w:t>
      </w:r>
      <w:r>
        <w:br/>
      </w:r>
      <w:r>
        <w:rPr>
          <w:rFonts w:ascii="Times New Roman"/>
          <w:b/>
          <w:i w:val="false"/>
          <w:color w:val="000000"/>
        </w:rPr>
        <w:t>
(далее - единиц) при предоставлении подъемного пособия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0"/>
        <w:gridCol w:w="1692"/>
        <w:gridCol w:w="1434"/>
        <w:gridCol w:w="1434"/>
        <w:gridCol w:w="1434"/>
        <w:gridCol w:w="1434"/>
        <w:gridCol w:w="1693"/>
        <w:gridCol w:w="1629"/>
      </w:tblGrid>
      <w:tr>
        <w:trPr>
          <w:trHeight w:val="42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Действия основного процесса (хода, потока работ</w:t>
            </w:r>
          </w:p>
        </w:tc>
      </w:tr>
      <w:tr>
        <w:trPr>
          <w:trHeight w:val="42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о предоставлении мер социальной поддержки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района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</w:tr>
      <w:tr>
        <w:trPr>
          <w:trHeight w:val="180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и регистрирует необходимые документы от потребителя, выдает расписку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 расчеты потребности финансовых средств, направляет пакет документов, предоставленных потребителем в комиссию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Рассматривает предоставленные потребителем документы, принимает решение о предоставлении либо об отказе в предоставлении  мер социальной поддержки 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Разрабатывает и согласовывает проект постановления акимата района о предоставлении мер социальной поддержки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постановление о предоставлении мер социальной поддержки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соглашение о предоставлении мер социальной поддержки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Перечисляет сумму подъемного пособия на индивидуальные лицевые счета потребителей</w:t>
            </w:r>
          </w:p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 документов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о предоставлении либо об отказе в предоставлении  мер социальной поддержки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постановления акимата района о предоставлении мер социальной поддержки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акимата района о предоставлении мер социальной поддержки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Соглашение о предоставлении мер социальной поддержки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Платежное поручение</w:t>
            </w:r>
          </w:p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календарных дней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календарных дней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календарных дня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календарных дней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календарных дней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календарных дней</w:t>
            </w:r>
          </w:p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структурно-функциональных единиц</w:t>
      </w:r>
      <w:r>
        <w:br/>
      </w:r>
      <w:r>
        <w:rPr>
          <w:rFonts w:ascii="Times New Roman"/>
          <w:b/>
          <w:i w:val="false"/>
          <w:color w:val="000000"/>
        </w:rPr>
        <w:t>
(далее - единиц) при предоставлении бюджетного</w:t>
      </w:r>
      <w:r>
        <w:br/>
      </w:r>
      <w:r>
        <w:rPr>
          <w:rFonts w:ascii="Times New Roman"/>
          <w:b/>
          <w:i w:val="false"/>
          <w:color w:val="000000"/>
        </w:rPr>
        <w:t>
кредита на приобретение или строительство жилья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40"/>
        <w:gridCol w:w="1683"/>
        <w:gridCol w:w="1427"/>
        <w:gridCol w:w="1427"/>
        <w:gridCol w:w="1427"/>
        <w:gridCol w:w="1427"/>
        <w:gridCol w:w="1684"/>
        <w:gridCol w:w="1685"/>
      </w:tblGrid>
      <w:tr>
        <w:trPr>
          <w:trHeight w:val="30" w:hRule="atLeast"/>
        </w:trPr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
</w:t>
            </w:r>
          </w:p>
        </w:tc>
      </w:tr>
      <w:tr>
        <w:trPr>
          <w:trHeight w:val="420" w:hRule="atLeast"/>
        </w:trPr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о предоставлении мер социальной поддержки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района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</w:tr>
      <w:tr>
        <w:trPr>
          <w:trHeight w:val="1800" w:hRule="atLeast"/>
        </w:trPr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и регистрирует необходимые документы от потребителя, выдает расписку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 расчеты потребности финансовых средств, направляет пакет документов, предоставленных потребителем в комиссию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предоставленные потребителем документы, принимает решение о предоставлении либо об отказе в предоставлении  мер социальной поддержки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Разрабатывает и согласовывает проект постановления акимата района о предоставлении мер социальной поддержки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постановление о предоставлении мер социальной поддержки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соглашение о предоставлении мер социальной поддержки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Перечисляет сумму бюджетного кредита на приобретение или строительство жилья поверенному (агенту)</w:t>
            </w:r>
          </w:p>
        </w:tc>
      </w:tr>
      <w:tr>
        <w:trPr>
          <w:trHeight w:val="30" w:hRule="atLeast"/>
        </w:trPr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 организационно-распорядительное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 документов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о предоставлении либо об отказе в предоставлении  мер социальной поддержки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постановления акимата района о предоставлении мер социальной поддержки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акимата района о предоставлении мер социальной поддержки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Соглашение о предоставлении мер социальной поддержки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Платежное поручение</w:t>
            </w:r>
          </w:p>
        </w:tc>
      </w:tr>
      <w:tr>
        <w:trPr>
          <w:trHeight w:val="30" w:hRule="atLeast"/>
        </w:trPr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календарных дней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календарных дней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календарных дня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календарных дней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календарных дней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календарных дня</w:t>
            </w:r>
          </w:p>
        </w:tc>
      </w:tr>
      <w:tr>
        <w:trPr>
          <w:trHeight w:val="30" w:hRule="atLeast"/>
        </w:trPr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"Предоставление мер социальной поддержки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специалистам здравоохранения, образования,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социального обеспечения, культуры,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ветеринарии, прибывшим для работы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проживания в сельские населенные пункты" </w:t>
      </w:r>
    </w:p>
    <w:bookmarkEnd w:id="14"/>
    <w:bookmarkStart w:name="z3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процесса предоставления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 для предоставления подъемного пособия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5689600" cy="778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89600" cy="778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процесса предоставления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при предоставлении бюджетного кредита на приобретение</w:t>
      </w:r>
      <w:r>
        <w:br/>
      </w:r>
      <w:r>
        <w:rPr>
          <w:rFonts w:ascii="Times New Roman"/>
          <w:b/>
          <w:i w:val="false"/>
          <w:color w:val="000000"/>
        </w:rPr>
        <w:t>
или строительство жилья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6731000" cy="770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731000" cy="770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