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ab2f" w14:textId="001a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города Аксу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26 января 2012 года N 83/2. Зарегистрировано Департаментом юстиции Павлодарской области 21 февраля 2012 года N 12-2-192. Утратило силу в связи с истечением срока действия (письмо аппарата акима города Аксу Павлодарской области от 06 октября 2014 года N 1-22/1253)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города Аксу Павлодарской области от 06.10.2014 N 1-22/1253).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  "О занятости населения"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проживающих на территории города Аксу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длительное время (более одного года)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молодежь в возрасте до 29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туберкулезные больные;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ранее не работавшие (не имеющие стажа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города Аксу от 1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N 39/1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целевых группах населения города Аксу" (зарегистрировано в Реестре государственной регистрации нормативных правовых актов N 12-2-128, опубликовано в городской газете "Акжол – Новый путь" 20 марта 2010 года N 23) и от 9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N 210/3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города Аксу от 1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N 39/1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целевых группах населения города Аксу" (зарегистрировано в Реестре государственной регистрации нормативных правовых актов N 12-2-138, опубликовано в городской газете "Акжол – Новый путь" 28 апреля 2010 года N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Искакову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