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ab2f" w14:textId="001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Аксу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26 января 2012 года N 83/2. Зарегистрировано Департаментом юстиции Павлодарской области 21 февраля 2012 года N 12-2-192.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  "О занятости населения"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проживающих на территории города Аксу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(более одного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молодежь в возрасте до 29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туберкулезные больные;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ранее не работавшие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города Аксу от 1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39/1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целевых группах населения города Аксу" (зарегистрировано в Реестре государственной регистрации нормативных правовых актов N 12-2-128, опубликовано в городской газете "Акжол – Новый путь" 20 марта 2010 года N 23) и от 9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N 210/3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города Аксу от 1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39/1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целевых группах населения города Аксу" (зарегистрировано в Реестре государственной регистрации нормативных правовых актов N 12-2-138, опубликовано в городской газете "Акжол – Новый путь" 28 апреля 2010 года N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